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58DE" w14:textId="729F56D7" w:rsidR="000237EB" w:rsidRDefault="00E405C6" w:rsidP="00811A50">
      <w:pPr>
        <w:pStyle w:val="Heading1"/>
      </w:pPr>
      <w:r>
        <w:t>Monarch CCAA</w:t>
      </w:r>
      <w:r w:rsidR="006E4446">
        <w:t xml:space="preserve"> </w:t>
      </w:r>
      <w:r w:rsidR="00F66548">
        <w:t xml:space="preserve">Monitoring Plan </w:t>
      </w:r>
      <w:r w:rsidR="00F72160">
        <w:t>TEMPLATE</w:t>
      </w:r>
    </w:p>
    <w:p w14:paraId="338AFCB7" w14:textId="444D3860" w:rsidR="0028657F" w:rsidRDefault="00F66548" w:rsidP="006C4412">
      <w:r>
        <w:t xml:space="preserve">This document provides a template </w:t>
      </w:r>
      <w:r w:rsidR="00743A2C">
        <w:t>monitoring plan for the Pollinator Scorecard</w:t>
      </w:r>
      <w:r>
        <w:t xml:space="preserve">. A monitoring plan is </w:t>
      </w:r>
      <w:r w:rsidRPr="1D80C33B">
        <w:rPr>
          <w:i/>
          <w:iCs/>
          <w:u w:val="single"/>
        </w:rPr>
        <w:t>not</w:t>
      </w:r>
      <w:r w:rsidRPr="1D80C33B">
        <w:rPr>
          <w:i/>
          <w:iCs/>
        </w:rPr>
        <w:t xml:space="preserve"> required</w:t>
      </w:r>
      <w:r w:rsidR="00743A2C">
        <w:t>, h</w:t>
      </w:r>
      <w:r>
        <w:t>owever, some organizations may find a plan is helpful for many reasons: maintaining consistency from surveyor to surveyor (year to year), providing specifications needed for contracting, or to document organization-specific procedures for quality control purposes.</w:t>
      </w:r>
      <w:r w:rsidR="000237EB">
        <w:t xml:space="preserve"> </w:t>
      </w:r>
    </w:p>
    <w:p w14:paraId="760DB791" w14:textId="4A3D8A36" w:rsidR="003426CF" w:rsidRDefault="46C66026" w:rsidP="006C4412">
      <w:r>
        <w:t>This template is provided as an example resource</w:t>
      </w:r>
      <w:r w:rsidR="1A5C52D7">
        <w:t xml:space="preserve">; we </w:t>
      </w:r>
      <w:r>
        <w:t>encourage you to build upon this example for your own purposes.</w:t>
      </w:r>
      <w:r w:rsidR="56667491">
        <w:t xml:space="preserve"> </w:t>
      </w:r>
      <w:bookmarkStart w:id="0" w:name="_GoBack"/>
      <w:r w:rsidR="56667491">
        <w:t xml:space="preserve">Please refer to </w:t>
      </w:r>
      <w:r w:rsidR="00810401">
        <w:t>Section 14.2 in the CCAA and the June 2021 Monitoring Addendum, and the</w:t>
      </w:r>
      <w:r w:rsidR="56667491">
        <w:t xml:space="preserve"> </w:t>
      </w:r>
      <w:r w:rsidR="56667491" w:rsidRPr="1D80C33B">
        <w:rPr>
          <w:highlight w:val="yellow"/>
        </w:rPr>
        <w:t>Planning for Monitoring Guid</w:t>
      </w:r>
      <w:r w:rsidR="1FEB86F1" w:rsidRPr="1D80C33B">
        <w:rPr>
          <w:highlight w:val="yellow"/>
        </w:rPr>
        <w:t>anc</w:t>
      </w:r>
      <w:r w:rsidR="56667491" w:rsidRPr="1D80C33B">
        <w:rPr>
          <w:highlight w:val="yellow"/>
        </w:rPr>
        <w:t>e</w:t>
      </w:r>
      <w:r w:rsidR="0769FC55" w:rsidRPr="1D80C33B">
        <w:rPr>
          <w:highlight w:val="yellow"/>
        </w:rPr>
        <w:t xml:space="preserve"> 2021 Edition</w:t>
      </w:r>
      <w:r w:rsidR="56667491">
        <w:t xml:space="preserve"> </w:t>
      </w:r>
      <w:bookmarkEnd w:id="0"/>
      <w:r w:rsidR="56667491">
        <w:t>for assistance completing this template.</w:t>
      </w:r>
    </w:p>
    <w:p w14:paraId="12F5EC2D" w14:textId="77777777" w:rsidR="00B9328A" w:rsidRPr="007F77B7" w:rsidRDefault="00B9328A" w:rsidP="00B9328A">
      <w:pPr>
        <w:pStyle w:val="Heading2"/>
      </w:pPr>
      <w:r w:rsidRPr="007F77B7">
        <w:t>Organization &amp; Author Information </w:t>
      </w:r>
    </w:p>
    <w:tbl>
      <w:tblPr>
        <w:tblW w:w="9360" w:type="dxa"/>
        <w:tblLayout w:type="fixed"/>
        <w:tblLook w:val="06A0" w:firstRow="1" w:lastRow="0" w:firstColumn="1" w:lastColumn="0" w:noHBand="1" w:noVBand="1"/>
      </w:tblPr>
      <w:tblGrid>
        <w:gridCol w:w="2065"/>
        <w:gridCol w:w="7295"/>
      </w:tblGrid>
      <w:tr w:rsidR="00B9328A" w:rsidRPr="007F77B7" w14:paraId="32BDF193" w14:textId="77777777" w:rsidTr="00F72160">
        <w:tc>
          <w:tcPr>
            <w:tcW w:w="2065" w:type="dxa"/>
            <w:hideMark/>
          </w:tcPr>
          <w:p w14:paraId="7F7236D0" w14:textId="77777777" w:rsidR="00B9328A" w:rsidRPr="007F77B7" w:rsidRDefault="00B9328A" w:rsidP="00744520">
            <w:r w:rsidRPr="007F77B7">
              <w:rPr>
                <w:b/>
                <w:bCs/>
              </w:rPr>
              <w:t>Organization Name </w:t>
            </w:r>
          </w:p>
        </w:tc>
        <w:tc>
          <w:tcPr>
            <w:tcW w:w="7295" w:type="dxa"/>
          </w:tcPr>
          <w:p w14:paraId="5BADB9CE" w14:textId="52C18A22" w:rsidR="00B9328A" w:rsidRPr="00B9328A" w:rsidRDefault="00B9328A" w:rsidP="00744520">
            <w:pPr>
              <w:rPr>
                <w:i/>
              </w:rPr>
            </w:pPr>
          </w:p>
        </w:tc>
      </w:tr>
      <w:tr w:rsidR="00B9328A" w:rsidRPr="007F77B7" w14:paraId="62A95285" w14:textId="77777777" w:rsidTr="00F72160">
        <w:tc>
          <w:tcPr>
            <w:tcW w:w="2065" w:type="dxa"/>
            <w:hideMark/>
          </w:tcPr>
          <w:p w14:paraId="3BE950CC" w14:textId="77777777" w:rsidR="00B9328A" w:rsidRPr="007F77B7" w:rsidRDefault="00B9328A" w:rsidP="00744520">
            <w:r w:rsidRPr="007F77B7">
              <w:rPr>
                <w:b/>
                <w:bCs/>
              </w:rPr>
              <w:t>Author </w:t>
            </w:r>
          </w:p>
        </w:tc>
        <w:tc>
          <w:tcPr>
            <w:tcW w:w="7295" w:type="dxa"/>
          </w:tcPr>
          <w:p w14:paraId="00CD6506" w14:textId="65DD2319" w:rsidR="00B9328A" w:rsidRPr="00B9328A" w:rsidRDefault="00B9328A" w:rsidP="00744520">
            <w:pPr>
              <w:rPr>
                <w:i/>
                <w:color w:val="4472C4" w:themeColor="accent5"/>
              </w:rPr>
            </w:pPr>
          </w:p>
        </w:tc>
      </w:tr>
      <w:tr w:rsidR="00B9328A" w:rsidRPr="007F77B7" w14:paraId="4A4BA262" w14:textId="77777777" w:rsidTr="00F72160">
        <w:tc>
          <w:tcPr>
            <w:tcW w:w="2065" w:type="dxa"/>
            <w:hideMark/>
          </w:tcPr>
          <w:p w14:paraId="14CFB321" w14:textId="77777777" w:rsidR="00B9328A" w:rsidRPr="007F77B7" w:rsidRDefault="00B9328A" w:rsidP="00744520">
            <w:r w:rsidRPr="007F77B7">
              <w:rPr>
                <w:b/>
                <w:bCs/>
              </w:rPr>
              <w:t>Date </w:t>
            </w:r>
          </w:p>
        </w:tc>
        <w:tc>
          <w:tcPr>
            <w:tcW w:w="7295" w:type="dxa"/>
          </w:tcPr>
          <w:p w14:paraId="7F17ACC3" w14:textId="6F9873BC" w:rsidR="00B9328A" w:rsidRPr="007F77B7" w:rsidRDefault="00B9328A" w:rsidP="00744520"/>
        </w:tc>
      </w:tr>
    </w:tbl>
    <w:p w14:paraId="52A17905" w14:textId="77777777" w:rsidR="00B9328A" w:rsidRPr="007F77B7" w:rsidRDefault="00B9328A" w:rsidP="00B9328A"/>
    <w:p w14:paraId="77F18E5D" w14:textId="40D24D5A" w:rsidR="00F66548" w:rsidRDefault="00F66548" w:rsidP="00AE4643">
      <w:pPr>
        <w:pStyle w:val="Heading2"/>
      </w:pPr>
      <w:r w:rsidRPr="006C4412">
        <w:t>Monitoring Goals </w:t>
      </w:r>
    </w:p>
    <w:p w14:paraId="2F521560" w14:textId="744ED7ED" w:rsidR="003D0FA8" w:rsidRPr="003D0FA8" w:rsidRDefault="003D0FA8" w:rsidP="003D0FA8">
      <w:pPr>
        <w:pStyle w:val="SectionInstructions"/>
      </w:pPr>
      <w:r w:rsidRPr="003D0FA8">
        <w:t>The purpose of monitoring is to demonstrate the biological effectiveness of conservation measures on adopted acres and contribute to program-level monitoring as described in the Monarch Butterfly CCAA section 14.2.1. Monitoring is also intended to detect changes in milkweed stem densities on adopted acres to inform adaptive management, if needed.</w:t>
      </w:r>
    </w:p>
    <w:p w14:paraId="1D0B241C" w14:textId="77777777" w:rsidR="003D0FA8" w:rsidRPr="003D0FA8" w:rsidRDefault="003D0FA8" w:rsidP="003D0FA8">
      <w:pPr>
        <w:pStyle w:val="SectionInstructions"/>
      </w:pPr>
      <w:r w:rsidRPr="003D0FA8">
        <w:t>Monitoring goals should be clearly identified and communicated to all team members prior to conducting monitoring. The monitoring goals as outlined in the CCAA are to:</w:t>
      </w:r>
    </w:p>
    <w:p w14:paraId="4F75149F" w14:textId="519B4160" w:rsidR="003D0FA8" w:rsidRPr="003D0FA8" w:rsidRDefault="003D0FA8" w:rsidP="00500D95">
      <w:pPr>
        <w:pStyle w:val="SectionInstructions"/>
        <w:numPr>
          <w:ilvl w:val="0"/>
          <w:numId w:val="8"/>
        </w:numPr>
        <w:ind w:left="720" w:hanging="360"/>
      </w:pPr>
      <w:r w:rsidRPr="003D0FA8">
        <w:t xml:space="preserve">Conduct monitoring in accordance with monitoring requirements outlined in Section 14.2 of the CCAA,  </w:t>
      </w:r>
    </w:p>
    <w:p w14:paraId="59A4F86B" w14:textId="724B7711" w:rsidR="003D0FA8" w:rsidRPr="003D0FA8" w:rsidRDefault="003D0FA8" w:rsidP="00500D95">
      <w:pPr>
        <w:pStyle w:val="SectionInstructions"/>
        <w:numPr>
          <w:ilvl w:val="0"/>
          <w:numId w:val="8"/>
        </w:numPr>
        <w:ind w:left="720" w:hanging="360"/>
      </w:pPr>
      <w:r w:rsidRPr="003D0FA8">
        <w:t xml:space="preserve">Verify that adopted acres are providing monarch habitat (milkweed and/or nectar plants), and  </w:t>
      </w:r>
    </w:p>
    <w:p w14:paraId="28DB06DA" w14:textId="5423C8E0" w:rsidR="003D0FA8" w:rsidRPr="003D0FA8" w:rsidRDefault="003D0FA8" w:rsidP="00500D95">
      <w:pPr>
        <w:pStyle w:val="SectionInstructions"/>
        <w:numPr>
          <w:ilvl w:val="0"/>
          <w:numId w:val="8"/>
        </w:numPr>
        <w:ind w:left="720" w:hanging="360"/>
      </w:pPr>
      <w:r w:rsidRPr="003D0FA8">
        <w:t xml:space="preserve">Inform adaptive management, when required. </w:t>
      </w:r>
    </w:p>
    <w:p w14:paraId="2DB6DDF4" w14:textId="183D4A50" w:rsidR="003D0FA8" w:rsidRDefault="003D0FA8" w:rsidP="003D0FA8">
      <w:pPr>
        <w:pStyle w:val="SectionInstructions"/>
      </w:pPr>
      <w:r w:rsidRPr="003D0FA8">
        <w:t>If there are additional monitoring goals for your organization, provide a description of the monitoring goals to share with team members.</w:t>
      </w:r>
    </w:p>
    <w:p w14:paraId="00327C96" w14:textId="52606923" w:rsidR="00A41C97" w:rsidRPr="00A41C97" w:rsidRDefault="00A41C97" w:rsidP="003D0FA8">
      <w:pPr>
        <w:rPr>
          <w:i/>
          <w:iCs/>
          <w:color w:val="4472C4" w:themeColor="accent5"/>
        </w:rPr>
      </w:pPr>
    </w:p>
    <w:p w14:paraId="643B8453" w14:textId="2BE22537" w:rsidR="00941F14" w:rsidRDefault="00001786" w:rsidP="00AE4643">
      <w:pPr>
        <w:pStyle w:val="Heading2"/>
      </w:pPr>
      <w:r>
        <w:t>Management Overview</w:t>
      </w:r>
    </w:p>
    <w:p w14:paraId="1DBA7498" w14:textId="58B395B8" w:rsidR="00A41C97" w:rsidRDefault="002F6817" w:rsidP="00A41C97">
      <w:pPr>
        <w:pStyle w:val="SectionInstructions"/>
      </w:pPr>
      <w:r>
        <w:t xml:space="preserve">Provide a brief description of the management plan for areas to be monitored. </w:t>
      </w:r>
      <w:r w:rsidR="00591D19" w:rsidRPr="00591D19">
        <w:t>This will help inform the monitoring objectives and management response sections of this plan.</w:t>
      </w:r>
    </w:p>
    <w:p w14:paraId="180D32B1" w14:textId="05179A93" w:rsidR="00001786" w:rsidRPr="00001786" w:rsidRDefault="00001786" w:rsidP="1D80C33B">
      <w:pPr>
        <w:rPr>
          <w:i/>
          <w:iCs/>
          <w:color w:val="4472C4" w:themeColor="accent5"/>
        </w:rPr>
      </w:pPr>
    </w:p>
    <w:p w14:paraId="1B9B72EC" w14:textId="76B0D5E6" w:rsidR="00001786" w:rsidRDefault="003E16B4" w:rsidP="00AE4643">
      <w:pPr>
        <w:pStyle w:val="Heading2"/>
      </w:pPr>
      <w:r>
        <w:t>Management &amp; Sampling Objectives</w:t>
      </w:r>
    </w:p>
    <w:p w14:paraId="799010C1" w14:textId="7B25D828" w:rsidR="00B9328A" w:rsidRPr="00B9328A" w:rsidRDefault="00007CF9" w:rsidP="003D0FA8">
      <w:pPr>
        <w:pStyle w:val="SectionInstructions"/>
      </w:pPr>
      <w:r w:rsidRPr="00007CF9">
        <w:t>Provide one or more pairs of management and sampling objectives</w:t>
      </w:r>
      <w:r w:rsidR="00761DE7">
        <w:t xml:space="preserve"> (insert rows in the table below to add more)</w:t>
      </w:r>
      <w:r w:rsidRPr="00007CF9">
        <w:t>. Management objectives describe the desired state of the habitat; sampling objectives describe the level of precision required to detect progress towards or achievement of each management objective.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8" w:type="dxa"/>
          <w:bottom w:w="58" w:type="dxa"/>
        </w:tblCellMar>
        <w:tblLook w:val="04A0" w:firstRow="1" w:lastRow="0" w:firstColumn="1" w:lastColumn="0" w:noHBand="0" w:noVBand="1"/>
      </w:tblPr>
      <w:tblGrid>
        <w:gridCol w:w="625"/>
        <w:gridCol w:w="2345"/>
        <w:gridCol w:w="6300"/>
      </w:tblGrid>
      <w:tr w:rsidR="005F32B5" w14:paraId="11DC29DE" w14:textId="77777777" w:rsidTr="00811A50">
        <w:trPr>
          <w:cantSplit/>
        </w:trPr>
        <w:tc>
          <w:tcPr>
            <w:tcW w:w="625" w:type="dxa"/>
            <w:vMerge w:val="restart"/>
            <w:vAlign w:val="center"/>
          </w:tcPr>
          <w:p w14:paraId="2AD6BB92" w14:textId="77777777" w:rsidR="005F32B5" w:rsidRPr="00C27AC6" w:rsidRDefault="005F32B5" w:rsidP="007A3EE7">
            <w:pPr>
              <w:ind w:right="3600"/>
              <w:rPr>
                <w:b/>
                <w:bCs/>
              </w:rPr>
            </w:pPr>
            <w:r w:rsidRPr="00C27AC6">
              <w:rPr>
                <w:b/>
                <w:bCs/>
              </w:rPr>
              <w:lastRenderedPageBreak/>
              <w:t>1</w:t>
            </w:r>
          </w:p>
        </w:tc>
        <w:tc>
          <w:tcPr>
            <w:tcW w:w="2345" w:type="dxa"/>
            <w:tcBorders>
              <w:bottom w:val="nil"/>
            </w:tcBorders>
            <w:shd w:val="clear" w:color="auto" w:fill="EDEDED" w:themeFill="accent3" w:themeFillTint="33"/>
            <w:vAlign w:val="center"/>
          </w:tcPr>
          <w:p w14:paraId="0AE6925B" w14:textId="77777777" w:rsidR="005F32B5" w:rsidRPr="00C27AC6" w:rsidRDefault="005F32B5" w:rsidP="00811A50">
            <w:pPr>
              <w:pStyle w:val="NoSpacing"/>
              <w:jc w:val="right"/>
              <w:rPr>
                <w:rFonts w:ascii="Arial Narrow" w:hAnsi="Arial Narrow"/>
                <w:b/>
                <w:bCs/>
              </w:rPr>
            </w:pPr>
            <w:r w:rsidRPr="00C27AC6">
              <w:rPr>
                <w:rFonts w:ascii="Arial Narrow" w:hAnsi="Arial Narrow"/>
                <w:b/>
                <w:bCs/>
              </w:rPr>
              <w:t>Management Objective</w:t>
            </w:r>
          </w:p>
        </w:tc>
        <w:sdt>
          <w:sdtPr>
            <w:rPr>
              <w:rFonts w:ascii="Arial Narrow" w:hAnsi="Arial Narrow"/>
            </w:rPr>
            <w:id w:val="-2061154617"/>
            <w:placeholder>
              <w:docPart w:val="DefaultPlaceholder_-1854013440"/>
            </w:placeholder>
          </w:sdtPr>
          <w:sdtEndPr/>
          <w:sdtContent>
            <w:tc>
              <w:tcPr>
                <w:tcW w:w="6300" w:type="dxa"/>
                <w:tcBorders>
                  <w:bottom w:val="dashed" w:sz="4" w:space="0" w:color="808080" w:themeColor="background1" w:themeShade="80"/>
                </w:tcBorders>
                <w:shd w:val="clear" w:color="auto" w:fill="EDEDED" w:themeFill="accent3" w:themeFillTint="33"/>
                <w:vAlign w:val="center"/>
              </w:tcPr>
              <w:p w14:paraId="4A895705" w14:textId="450650FB" w:rsidR="005F32B5" w:rsidRPr="007504F0" w:rsidRDefault="00113FA2" w:rsidP="00811A50">
                <w:pPr>
                  <w:pStyle w:val="NoSpacing"/>
                  <w:keepNext/>
                  <w:rPr>
                    <w:rFonts w:ascii="Arial Narrow" w:hAnsi="Arial Narrow"/>
                  </w:rPr>
                </w:pPr>
                <w:r w:rsidRPr="007504F0">
                  <w:rPr>
                    <w:rFonts w:ascii="Arial Narrow" w:hAnsi="Arial Narrow"/>
                  </w:rPr>
                  <w:t>Maintain greater than 6 milkweed stems on managed lands from 2020 through 2050</w:t>
                </w:r>
              </w:p>
            </w:tc>
          </w:sdtContent>
        </w:sdt>
      </w:tr>
      <w:tr w:rsidR="005F32B5" w14:paraId="3CD1BEB8" w14:textId="77777777" w:rsidTr="00811A50">
        <w:trPr>
          <w:cantSplit/>
        </w:trPr>
        <w:tc>
          <w:tcPr>
            <w:tcW w:w="625" w:type="dxa"/>
            <w:vMerge/>
          </w:tcPr>
          <w:p w14:paraId="463EF553" w14:textId="77777777" w:rsidR="005F32B5" w:rsidRPr="00C27AC6" w:rsidRDefault="005F32B5" w:rsidP="007A3EE7">
            <w:pPr>
              <w:ind w:right="3600"/>
              <w:rPr>
                <w:b/>
                <w:bCs/>
              </w:rPr>
            </w:pPr>
          </w:p>
        </w:tc>
        <w:tc>
          <w:tcPr>
            <w:tcW w:w="2345" w:type="dxa"/>
            <w:tcBorders>
              <w:bottom w:val="single" w:sz="4" w:space="0" w:color="808080" w:themeColor="background1" w:themeShade="80"/>
            </w:tcBorders>
            <w:vAlign w:val="center"/>
          </w:tcPr>
          <w:p w14:paraId="78565C85" w14:textId="77777777" w:rsidR="005F32B5" w:rsidRPr="00C27AC6" w:rsidRDefault="005F32B5" w:rsidP="00811A50">
            <w:pPr>
              <w:pStyle w:val="NoSpacing"/>
              <w:jc w:val="right"/>
              <w:rPr>
                <w:rFonts w:ascii="Arial Narrow" w:hAnsi="Arial Narrow"/>
                <w:b/>
                <w:bCs/>
              </w:rPr>
            </w:pPr>
            <w:r w:rsidRPr="00C27AC6">
              <w:rPr>
                <w:rFonts w:ascii="Arial Narrow" w:hAnsi="Arial Narrow"/>
                <w:b/>
                <w:bCs/>
              </w:rPr>
              <w:t>Sampling Objective</w:t>
            </w:r>
          </w:p>
        </w:tc>
        <w:sdt>
          <w:sdtPr>
            <w:rPr>
              <w:rFonts w:ascii="Arial Narrow" w:hAnsi="Arial Narrow"/>
            </w:rPr>
            <w:id w:val="1838351833"/>
            <w:placeholder>
              <w:docPart w:val="DefaultPlaceholder_-1854013440"/>
            </w:placeholder>
          </w:sdtPr>
          <w:sdtEndPr/>
          <w:sdtContent>
            <w:tc>
              <w:tcPr>
                <w:tcW w:w="6300" w:type="dxa"/>
                <w:tcBorders>
                  <w:top w:val="dashed" w:sz="4" w:space="0" w:color="808080" w:themeColor="background1" w:themeShade="80"/>
                  <w:bottom w:val="single" w:sz="4" w:space="0" w:color="808080" w:themeColor="background1" w:themeShade="80"/>
                </w:tcBorders>
                <w:vAlign w:val="center"/>
              </w:tcPr>
              <w:p w14:paraId="242865AF" w14:textId="2D917E4A" w:rsidR="005F32B5" w:rsidRPr="007504F0" w:rsidRDefault="00AE1E74" w:rsidP="00811A50">
                <w:pPr>
                  <w:pStyle w:val="NoSpacing"/>
                  <w:keepNext/>
                  <w:rPr>
                    <w:rFonts w:ascii="Arial Narrow" w:hAnsi="Arial Narrow"/>
                  </w:rPr>
                </w:pPr>
                <w:r w:rsidRPr="007504F0">
                  <w:rPr>
                    <w:rFonts w:ascii="Arial Narrow" w:hAnsi="Arial Narrow"/>
                  </w:rPr>
                  <w:t>Obtain estimates of milkweed stem abundance with 90% confidence intervals no wider than +/-2 milkweed stems per plot</w:t>
                </w:r>
              </w:p>
            </w:tc>
          </w:sdtContent>
        </w:sdt>
      </w:tr>
    </w:tbl>
    <w:p w14:paraId="40A09A5F" w14:textId="1259D6E0" w:rsidR="00AE4643" w:rsidRPr="00007CF9" w:rsidRDefault="00AE4643" w:rsidP="00007CF9"/>
    <w:p w14:paraId="5A503DEA" w14:textId="786A2BDA" w:rsidR="0082698F" w:rsidRDefault="009D7279" w:rsidP="00AE4643">
      <w:pPr>
        <w:pStyle w:val="Heading2"/>
      </w:pPr>
      <w:r>
        <w:t>Sampling Design</w:t>
      </w:r>
    </w:p>
    <w:p w14:paraId="69768D66" w14:textId="7BB16931" w:rsidR="009D7279" w:rsidRDefault="009D7279" w:rsidP="00845EB9">
      <w:pPr>
        <w:pStyle w:val="SectionInstructions"/>
      </w:pPr>
      <w:r w:rsidRPr="009D7279">
        <w:t xml:space="preserve">A sampling design describes </w:t>
      </w:r>
      <w:proofErr w:type="gramStart"/>
      <w:r w:rsidRPr="009D7279">
        <w:t>the who</w:t>
      </w:r>
      <w:proofErr w:type="gramEnd"/>
      <w:r w:rsidRPr="009D7279">
        <w:t>, what, when, where, and how of collecting monitoring data.</w:t>
      </w:r>
    </w:p>
    <w:p w14:paraId="53642B13" w14:textId="48E9CF08" w:rsidR="00B33E71" w:rsidRDefault="00845EB9" w:rsidP="00845EB9">
      <w:pPr>
        <w:pStyle w:val="SectionInstructions"/>
      </w:pPr>
      <w:r>
        <w:t>Use the</w:t>
      </w:r>
      <w:r w:rsidR="00B33E71">
        <w:t xml:space="preserve"> table below to summarize the </w:t>
      </w:r>
      <w:r>
        <w:t>sampling design elements</w:t>
      </w:r>
      <w:r w:rsidR="00B33E71">
        <w:t xml:space="preserve"> </w:t>
      </w:r>
      <w:r>
        <w:t>of this plan</w:t>
      </w:r>
      <w:r w:rsidR="00F41243">
        <w:t xml:space="preserve">. Subsequent sections of this monitoring plan allow for </w:t>
      </w:r>
      <w:r>
        <w:t xml:space="preserve">further </w:t>
      </w:r>
      <w:r w:rsidR="00F41243">
        <w:t>document</w:t>
      </w:r>
      <w:r w:rsidR="00757BCC">
        <w:t>ation of</w:t>
      </w:r>
      <w:r w:rsidR="00F41243">
        <w:t xml:space="preserve"> your organization’s approach to </w:t>
      </w:r>
      <w:r>
        <w:t>monitoring</w:t>
      </w:r>
      <w:r w:rsidR="00F41243">
        <w:t>.</w:t>
      </w:r>
    </w:p>
    <w:tbl>
      <w:tblPr>
        <w:tblStyle w:val="TableGrid"/>
        <w:tblW w:w="9355" w:type="dxa"/>
        <w:tblCellMar>
          <w:top w:w="29" w:type="dxa"/>
          <w:left w:w="115" w:type="dxa"/>
          <w:bottom w:w="29" w:type="dxa"/>
          <w:right w:w="115" w:type="dxa"/>
        </w:tblCellMar>
        <w:tblLook w:val="04A0" w:firstRow="1" w:lastRow="0" w:firstColumn="1" w:lastColumn="0" w:noHBand="0" w:noVBand="1"/>
      </w:tblPr>
      <w:tblGrid>
        <w:gridCol w:w="2155"/>
        <w:gridCol w:w="3420"/>
        <w:gridCol w:w="3780"/>
      </w:tblGrid>
      <w:tr w:rsidR="0082698F" w:rsidRPr="00B133B2" w14:paraId="3F699E3F" w14:textId="77777777" w:rsidTr="45C0D388">
        <w:trPr>
          <w:trHeight w:val="576"/>
          <w:tblHeader/>
        </w:trPr>
        <w:tc>
          <w:tcPr>
            <w:tcW w:w="2155" w:type="dxa"/>
            <w:shd w:val="clear" w:color="auto" w:fill="EDEDED" w:themeFill="accent3" w:themeFillTint="33"/>
            <w:vAlign w:val="center"/>
          </w:tcPr>
          <w:p w14:paraId="44D5556A" w14:textId="59B18BA6" w:rsidR="0082698F" w:rsidRPr="00B133B2" w:rsidRDefault="00AC3308" w:rsidP="00811A50">
            <w:pPr>
              <w:jc w:val="center"/>
              <w:rPr>
                <w:b/>
              </w:rPr>
            </w:pPr>
            <w:r>
              <w:rPr>
                <w:b/>
              </w:rPr>
              <w:t>Sampling Design Element</w:t>
            </w:r>
          </w:p>
        </w:tc>
        <w:tc>
          <w:tcPr>
            <w:tcW w:w="3420" w:type="dxa"/>
            <w:shd w:val="clear" w:color="auto" w:fill="EDEDED" w:themeFill="accent3" w:themeFillTint="33"/>
            <w:vAlign w:val="center"/>
          </w:tcPr>
          <w:p w14:paraId="473A915C" w14:textId="62755379" w:rsidR="0082698F" w:rsidRPr="00B133B2" w:rsidRDefault="004B3572" w:rsidP="00811A50">
            <w:pPr>
              <w:jc w:val="center"/>
              <w:rPr>
                <w:b/>
              </w:rPr>
            </w:pPr>
            <w:r>
              <w:rPr>
                <w:b/>
              </w:rPr>
              <w:t>Instructions</w:t>
            </w:r>
          </w:p>
        </w:tc>
        <w:tc>
          <w:tcPr>
            <w:tcW w:w="3780" w:type="dxa"/>
            <w:shd w:val="clear" w:color="auto" w:fill="EDEDED" w:themeFill="accent3" w:themeFillTint="33"/>
            <w:vAlign w:val="center"/>
          </w:tcPr>
          <w:p w14:paraId="2CE745B3" w14:textId="67D64FE5" w:rsidR="0082698F" w:rsidRDefault="007575D7" w:rsidP="00811A50">
            <w:pPr>
              <w:jc w:val="center"/>
              <w:rPr>
                <w:b/>
              </w:rPr>
            </w:pPr>
            <w:r>
              <w:rPr>
                <w:b/>
              </w:rPr>
              <w:t>Description</w:t>
            </w:r>
          </w:p>
        </w:tc>
      </w:tr>
      <w:tr w:rsidR="0082698F" w:rsidRPr="0082698F" w14:paraId="42C9AE82" w14:textId="77777777" w:rsidTr="45C0D388">
        <w:trPr>
          <w:trHeight w:val="864"/>
        </w:trPr>
        <w:tc>
          <w:tcPr>
            <w:tcW w:w="2155" w:type="dxa"/>
            <w:vAlign w:val="center"/>
          </w:tcPr>
          <w:p w14:paraId="4C017902" w14:textId="6EE06593" w:rsidR="0082698F" w:rsidRPr="0082698F" w:rsidRDefault="003F0AA4" w:rsidP="00811A50">
            <w:r>
              <w:t>Area of Interest</w:t>
            </w:r>
          </w:p>
        </w:tc>
        <w:tc>
          <w:tcPr>
            <w:tcW w:w="3420" w:type="dxa"/>
            <w:vAlign w:val="center"/>
          </w:tcPr>
          <w:p w14:paraId="6F8C31BE" w14:textId="303BADDA" w:rsidR="0082698F" w:rsidRPr="0082698F" w:rsidRDefault="00290B10" w:rsidP="00811A50">
            <w:r w:rsidRPr="00290B10">
              <w:t>Describe the geographic extent of the area that will be characterized with monitoring data</w:t>
            </w:r>
            <w:r>
              <w:t>.</w:t>
            </w:r>
          </w:p>
        </w:tc>
        <w:tc>
          <w:tcPr>
            <w:tcW w:w="3780" w:type="dxa"/>
            <w:vAlign w:val="center"/>
          </w:tcPr>
          <w:p w14:paraId="705D3511" w14:textId="19596C8F" w:rsidR="0082698F" w:rsidRPr="0082698F" w:rsidRDefault="0082698F" w:rsidP="003D0FA8">
            <w:pPr>
              <w:rPr>
                <w:i/>
                <w:iCs/>
                <w:color w:val="4472C4" w:themeColor="accent5"/>
              </w:rPr>
            </w:pPr>
          </w:p>
        </w:tc>
      </w:tr>
      <w:tr w:rsidR="006D63F2" w:rsidRPr="0082698F" w14:paraId="691E0597" w14:textId="77777777" w:rsidTr="45C0D388">
        <w:trPr>
          <w:trHeight w:val="1152"/>
        </w:trPr>
        <w:tc>
          <w:tcPr>
            <w:tcW w:w="2155" w:type="dxa"/>
            <w:vAlign w:val="center"/>
          </w:tcPr>
          <w:p w14:paraId="49F347D9" w14:textId="3EF747B3" w:rsidR="006D63F2" w:rsidRDefault="006D63F2" w:rsidP="00811A50">
            <w:r>
              <w:t>Data Collection Protocol</w:t>
            </w:r>
          </w:p>
        </w:tc>
        <w:tc>
          <w:tcPr>
            <w:tcW w:w="3420" w:type="dxa"/>
            <w:vAlign w:val="center"/>
          </w:tcPr>
          <w:p w14:paraId="1518251A" w14:textId="36C94040" w:rsidR="006D63F2" w:rsidRPr="0082698F" w:rsidRDefault="006D63F2" w:rsidP="003D0FA8">
            <w:r>
              <w:t xml:space="preserve">Describe any </w:t>
            </w:r>
            <w:r w:rsidR="003D0FA8">
              <w:t>supplemental considerations in addition to the CCAA monitoring</w:t>
            </w:r>
            <w:r>
              <w:t xml:space="preserve"> </w:t>
            </w:r>
            <w:r w:rsidR="00044FB4">
              <w:t xml:space="preserve">protocol </w:t>
            </w:r>
            <w:r w:rsidR="003D0FA8">
              <w:t>and June 2021 addendum</w:t>
            </w:r>
            <w:r w:rsidR="00044FB4">
              <w:t>.</w:t>
            </w:r>
          </w:p>
        </w:tc>
        <w:tc>
          <w:tcPr>
            <w:tcW w:w="3780" w:type="dxa"/>
            <w:vAlign w:val="center"/>
          </w:tcPr>
          <w:p w14:paraId="5A54250B" w14:textId="16A678B4" w:rsidR="006D63F2" w:rsidRPr="0082698F" w:rsidRDefault="006D63F2" w:rsidP="1D80C33B">
            <w:pPr>
              <w:rPr>
                <w:i/>
                <w:iCs/>
                <w:color w:val="4472C4" w:themeColor="accent5"/>
              </w:rPr>
            </w:pPr>
          </w:p>
        </w:tc>
      </w:tr>
      <w:tr w:rsidR="007575D7" w:rsidRPr="0082698F" w14:paraId="74C3885B" w14:textId="77777777" w:rsidTr="45C0D388">
        <w:trPr>
          <w:trHeight w:val="1152"/>
        </w:trPr>
        <w:tc>
          <w:tcPr>
            <w:tcW w:w="2155" w:type="dxa"/>
            <w:vAlign w:val="center"/>
          </w:tcPr>
          <w:p w14:paraId="0D15AA74" w14:textId="60D99C78" w:rsidR="007575D7" w:rsidRDefault="003F0AA4" w:rsidP="00811A50">
            <w:r>
              <w:t>Number of plots collected</w:t>
            </w:r>
            <w:r w:rsidR="007575D7" w:rsidRPr="0082698F">
              <w:t xml:space="preserve"> </w:t>
            </w:r>
          </w:p>
        </w:tc>
        <w:tc>
          <w:tcPr>
            <w:tcW w:w="3420" w:type="dxa"/>
            <w:vAlign w:val="center"/>
          </w:tcPr>
          <w:p w14:paraId="1338E508" w14:textId="2D58675B" w:rsidR="007575D7" w:rsidRDefault="002F646A" w:rsidP="00F72160">
            <w:r>
              <w:t xml:space="preserve">Indicate the number of plots to be collected. See </w:t>
            </w:r>
            <w:r w:rsidR="00F72160">
              <w:t>Table 14-4 in the CCAA</w:t>
            </w:r>
            <w:r>
              <w:t xml:space="preserve"> for assistance.</w:t>
            </w:r>
          </w:p>
        </w:tc>
        <w:tc>
          <w:tcPr>
            <w:tcW w:w="3780" w:type="dxa"/>
            <w:vAlign w:val="center"/>
          </w:tcPr>
          <w:p w14:paraId="08B722ED" w14:textId="0B714133" w:rsidR="007575D7" w:rsidRPr="0082698F" w:rsidRDefault="007575D7" w:rsidP="1D80C33B">
            <w:pPr>
              <w:rPr>
                <w:i/>
                <w:iCs/>
                <w:color w:val="4472C4" w:themeColor="accent5"/>
              </w:rPr>
            </w:pPr>
          </w:p>
        </w:tc>
      </w:tr>
      <w:tr w:rsidR="007575D7" w:rsidRPr="0082698F" w14:paraId="65245FA9" w14:textId="77777777" w:rsidTr="45C0D388">
        <w:trPr>
          <w:trHeight w:val="1152"/>
        </w:trPr>
        <w:tc>
          <w:tcPr>
            <w:tcW w:w="2155" w:type="dxa"/>
            <w:vAlign w:val="center"/>
          </w:tcPr>
          <w:p w14:paraId="018D89F6" w14:textId="620A18D7" w:rsidR="007575D7" w:rsidRDefault="003F0AA4" w:rsidP="00811A50">
            <w:r>
              <w:t>Plot location strategy</w:t>
            </w:r>
          </w:p>
        </w:tc>
        <w:tc>
          <w:tcPr>
            <w:tcW w:w="3420" w:type="dxa"/>
            <w:vAlign w:val="center"/>
          </w:tcPr>
          <w:p w14:paraId="2DF26056" w14:textId="07F23C56" w:rsidR="007575D7" w:rsidRDefault="002F646A" w:rsidP="00811A50">
            <w:r>
              <w:t xml:space="preserve">Describe how plots will be located </w:t>
            </w:r>
            <w:r w:rsidR="003E57E4">
              <w:t xml:space="preserve">within the area of interest. </w:t>
            </w:r>
          </w:p>
        </w:tc>
        <w:tc>
          <w:tcPr>
            <w:tcW w:w="3780" w:type="dxa"/>
            <w:vAlign w:val="center"/>
          </w:tcPr>
          <w:p w14:paraId="46667F09" w14:textId="12DEF0A9" w:rsidR="007575D7" w:rsidRPr="0082698F" w:rsidRDefault="007575D7" w:rsidP="0097600E">
            <w:pPr>
              <w:rPr>
                <w:i/>
                <w:iCs/>
                <w:color w:val="4472C4" w:themeColor="accent5"/>
              </w:rPr>
            </w:pPr>
          </w:p>
        </w:tc>
      </w:tr>
      <w:tr w:rsidR="007575D7" w:rsidRPr="0082698F" w14:paraId="1152C7B5" w14:textId="77777777" w:rsidTr="45C0D388">
        <w:trPr>
          <w:trHeight w:val="1872"/>
        </w:trPr>
        <w:tc>
          <w:tcPr>
            <w:tcW w:w="2155" w:type="dxa"/>
            <w:vAlign w:val="center"/>
          </w:tcPr>
          <w:p w14:paraId="2402F48B" w14:textId="6CE5B33C" w:rsidR="007575D7" w:rsidRDefault="007575D7" w:rsidP="00811A50">
            <w:r>
              <w:t>Data collection platform</w:t>
            </w:r>
          </w:p>
        </w:tc>
        <w:tc>
          <w:tcPr>
            <w:tcW w:w="3420" w:type="dxa"/>
            <w:vAlign w:val="center"/>
          </w:tcPr>
          <w:p w14:paraId="206C47D9" w14:textId="008CA2FA" w:rsidR="007575D7" w:rsidRDefault="007575D7" w:rsidP="00811A50">
            <w:r>
              <w:t>Method(s) used by your organization to collect and compile sampling data. Could include ROWHWG pollinator habitat scorecards, internal GIS, or paper hard copies of forms.</w:t>
            </w:r>
          </w:p>
        </w:tc>
        <w:tc>
          <w:tcPr>
            <w:tcW w:w="3780" w:type="dxa"/>
            <w:vAlign w:val="center"/>
          </w:tcPr>
          <w:p w14:paraId="750D1104" w14:textId="0DC3408A" w:rsidR="007575D7" w:rsidRPr="0082698F" w:rsidRDefault="007575D7" w:rsidP="1D80C33B">
            <w:pPr>
              <w:rPr>
                <w:i/>
                <w:iCs/>
                <w:color w:val="4472C4" w:themeColor="accent5"/>
              </w:rPr>
            </w:pPr>
          </w:p>
        </w:tc>
      </w:tr>
      <w:tr w:rsidR="007575D7" w:rsidRPr="0082698F" w14:paraId="25C8B611" w14:textId="77777777" w:rsidTr="45C0D388">
        <w:trPr>
          <w:trHeight w:val="1440"/>
        </w:trPr>
        <w:tc>
          <w:tcPr>
            <w:tcW w:w="2155" w:type="dxa"/>
            <w:vAlign w:val="center"/>
          </w:tcPr>
          <w:p w14:paraId="4E388944" w14:textId="77777777" w:rsidR="007575D7" w:rsidRPr="0082698F" w:rsidRDefault="007575D7" w:rsidP="00811A50">
            <w:r>
              <w:t>Survey timing</w:t>
            </w:r>
          </w:p>
        </w:tc>
        <w:tc>
          <w:tcPr>
            <w:tcW w:w="3420" w:type="dxa"/>
            <w:vAlign w:val="center"/>
          </w:tcPr>
          <w:p w14:paraId="69F6DFF3" w14:textId="1C23CAB0" w:rsidR="007575D7" w:rsidRPr="0082698F" w:rsidRDefault="007575D7" w:rsidP="00811A50">
            <w:r w:rsidRPr="0082698F">
              <w:t xml:space="preserve">Sampling can be conducted any time during the growing season, but is ideally carried out </w:t>
            </w:r>
            <w:r>
              <w:t>during peak bloom</w:t>
            </w:r>
          </w:p>
        </w:tc>
        <w:tc>
          <w:tcPr>
            <w:tcW w:w="3780" w:type="dxa"/>
            <w:vAlign w:val="center"/>
          </w:tcPr>
          <w:p w14:paraId="3EFA5CD9" w14:textId="168FAA01" w:rsidR="007575D7" w:rsidRPr="0082698F" w:rsidRDefault="007575D7" w:rsidP="1D80C33B">
            <w:pPr>
              <w:rPr>
                <w:i/>
                <w:iCs/>
                <w:color w:val="4472C4" w:themeColor="accent5"/>
              </w:rPr>
            </w:pPr>
          </w:p>
        </w:tc>
      </w:tr>
      <w:tr w:rsidR="009A632A" w:rsidRPr="0082698F" w14:paraId="5FB07788" w14:textId="77777777" w:rsidTr="45C0D388">
        <w:trPr>
          <w:trHeight w:val="1152"/>
        </w:trPr>
        <w:tc>
          <w:tcPr>
            <w:tcW w:w="2155" w:type="dxa"/>
            <w:vAlign w:val="center"/>
          </w:tcPr>
          <w:p w14:paraId="370AFE2D" w14:textId="2F879539" w:rsidR="009A632A" w:rsidRDefault="009A632A" w:rsidP="00811A50">
            <w:r>
              <w:lastRenderedPageBreak/>
              <w:t>Survey frequency</w:t>
            </w:r>
          </w:p>
        </w:tc>
        <w:tc>
          <w:tcPr>
            <w:tcW w:w="3420" w:type="dxa"/>
            <w:vAlign w:val="center"/>
          </w:tcPr>
          <w:p w14:paraId="3BC5E1A2" w14:textId="54CB9B54" w:rsidR="009A632A" w:rsidRPr="0082698F" w:rsidRDefault="004B3572" w:rsidP="00811A50">
            <w:r>
              <w:t>Describe how often areas will be resampled (or if using permanent plots how often to revisit plots).</w:t>
            </w:r>
          </w:p>
        </w:tc>
        <w:tc>
          <w:tcPr>
            <w:tcW w:w="3780" w:type="dxa"/>
            <w:vAlign w:val="center"/>
          </w:tcPr>
          <w:p w14:paraId="316DE329" w14:textId="2079A0DD" w:rsidR="0097600E" w:rsidRPr="0082698F" w:rsidRDefault="0097600E" w:rsidP="1D80C33B">
            <w:pPr>
              <w:rPr>
                <w:i/>
                <w:iCs/>
                <w:color w:val="4472C4" w:themeColor="accent5"/>
              </w:rPr>
            </w:pPr>
          </w:p>
        </w:tc>
      </w:tr>
      <w:tr w:rsidR="007575D7" w:rsidRPr="0082698F" w14:paraId="6F859EA5" w14:textId="77777777" w:rsidTr="45C0D388">
        <w:trPr>
          <w:trHeight w:val="1152"/>
        </w:trPr>
        <w:tc>
          <w:tcPr>
            <w:tcW w:w="2155" w:type="dxa"/>
            <w:vAlign w:val="center"/>
          </w:tcPr>
          <w:p w14:paraId="1FFD7DB9" w14:textId="0846AD9D" w:rsidR="007575D7" w:rsidRDefault="007575D7" w:rsidP="00811A50">
            <w:r>
              <w:t>Random plot selection method(s)</w:t>
            </w:r>
          </w:p>
        </w:tc>
        <w:tc>
          <w:tcPr>
            <w:tcW w:w="3420" w:type="dxa"/>
            <w:vAlign w:val="center"/>
          </w:tcPr>
          <w:p w14:paraId="5ACCE9FD" w14:textId="32E565AD" w:rsidR="007575D7" w:rsidRPr="0082698F" w:rsidRDefault="007515C8" w:rsidP="00811A50">
            <w:r>
              <w:t xml:space="preserve">If plots </w:t>
            </w:r>
            <w:r w:rsidR="00EA02D5">
              <w:t>will</w:t>
            </w:r>
            <w:r>
              <w:t xml:space="preserve"> be established while in the field, indicate how plots will be located to reduce bias.</w:t>
            </w:r>
          </w:p>
        </w:tc>
        <w:tc>
          <w:tcPr>
            <w:tcW w:w="3780" w:type="dxa"/>
            <w:vAlign w:val="center"/>
          </w:tcPr>
          <w:p w14:paraId="02396934" w14:textId="751CF01C" w:rsidR="007575D7" w:rsidRPr="0082698F" w:rsidRDefault="007575D7" w:rsidP="45C0D388">
            <w:pPr>
              <w:rPr>
                <w:rFonts w:eastAsia="Calibri"/>
                <w:i/>
                <w:iCs/>
                <w:color w:val="4472C4" w:themeColor="accent5"/>
              </w:rPr>
            </w:pPr>
          </w:p>
        </w:tc>
      </w:tr>
      <w:tr w:rsidR="00161E2F" w:rsidRPr="0082698F" w14:paraId="1281BCEE" w14:textId="77777777" w:rsidTr="45C0D388">
        <w:trPr>
          <w:trHeight w:val="1440"/>
        </w:trPr>
        <w:tc>
          <w:tcPr>
            <w:tcW w:w="2155" w:type="dxa"/>
            <w:vAlign w:val="center"/>
          </w:tcPr>
          <w:p w14:paraId="1089A24A" w14:textId="14EAEAAF" w:rsidR="00161E2F" w:rsidRDefault="00161E2F" w:rsidP="00811A50">
            <w:r>
              <w:t>Data Collectors</w:t>
            </w:r>
          </w:p>
        </w:tc>
        <w:tc>
          <w:tcPr>
            <w:tcW w:w="3420" w:type="dxa"/>
            <w:vAlign w:val="center"/>
          </w:tcPr>
          <w:p w14:paraId="0B23AF74" w14:textId="138D4320" w:rsidR="00161E2F" w:rsidRPr="0082698F" w:rsidRDefault="007515C8" w:rsidP="00811A50">
            <w:r>
              <w:t xml:space="preserve">List or describe </w:t>
            </w:r>
            <w:r w:rsidR="00290B10">
              <w:t>who will collect data.</w:t>
            </w:r>
          </w:p>
        </w:tc>
        <w:tc>
          <w:tcPr>
            <w:tcW w:w="3780" w:type="dxa"/>
            <w:vAlign w:val="center"/>
          </w:tcPr>
          <w:p w14:paraId="730E9BF3" w14:textId="72345A5B" w:rsidR="00161E2F" w:rsidRPr="0082698F" w:rsidRDefault="00161E2F" w:rsidP="1D80C33B">
            <w:pPr>
              <w:rPr>
                <w:i/>
                <w:iCs/>
                <w:color w:val="4472C4" w:themeColor="accent5"/>
              </w:rPr>
            </w:pPr>
          </w:p>
        </w:tc>
      </w:tr>
      <w:tr w:rsidR="007575D7" w:rsidRPr="0082698F" w14:paraId="78C85C7F" w14:textId="77777777" w:rsidTr="45C0D388">
        <w:trPr>
          <w:trHeight w:val="1440"/>
        </w:trPr>
        <w:tc>
          <w:tcPr>
            <w:tcW w:w="2155" w:type="dxa"/>
            <w:vAlign w:val="center"/>
          </w:tcPr>
          <w:p w14:paraId="742406F8" w14:textId="0D921E05" w:rsidR="007575D7" w:rsidRDefault="007575D7" w:rsidP="00811A50">
            <w:r>
              <w:t xml:space="preserve">Data </w:t>
            </w:r>
            <w:r w:rsidR="00161E2F">
              <w:t>management</w:t>
            </w:r>
            <w:r>
              <w:t xml:space="preserve"> and reporting</w:t>
            </w:r>
          </w:p>
        </w:tc>
        <w:tc>
          <w:tcPr>
            <w:tcW w:w="3420" w:type="dxa"/>
            <w:vAlign w:val="center"/>
          </w:tcPr>
          <w:p w14:paraId="252C3F92" w14:textId="6B59F5B6" w:rsidR="007575D7" w:rsidRPr="0082698F" w:rsidRDefault="00290B10" w:rsidP="00811A50">
            <w:r>
              <w:t>Describe how data will be managed and how results will be reported.</w:t>
            </w:r>
          </w:p>
        </w:tc>
        <w:tc>
          <w:tcPr>
            <w:tcW w:w="3780" w:type="dxa"/>
            <w:vAlign w:val="center"/>
          </w:tcPr>
          <w:p w14:paraId="2D8F9809" w14:textId="5D7B3C62" w:rsidR="007575D7" w:rsidRPr="0082698F" w:rsidRDefault="007575D7" w:rsidP="1D80C33B">
            <w:pPr>
              <w:rPr>
                <w:i/>
                <w:iCs/>
                <w:color w:val="4472C4" w:themeColor="accent5"/>
              </w:rPr>
            </w:pPr>
          </w:p>
        </w:tc>
      </w:tr>
    </w:tbl>
    <w:p w14:paraId="76BCA5AA" w14:textId="77777777" w:rsidR="001E31E6" w:rsidRDefault="001E31E6" w:rsidP="001E31E6">
      <w:pPr>
        <w:spacing w:after="0"/>
      </w:pPr>
    </w:p>
    <w:p w14:paraId="2933E432" w14:textId="45F8D97F" w:rsidR="00A4517F" w:rsidRDefault="009F1E24" w:rsidP="00AE4643">
      <w:pPr>
        <w:pStyle w:val="Heading2"/>
      </w:pPr>
      <w:r>
        <w:t>Area of Interest</w:t>
      </w:r>
    </w:p>
    <w:p w14:paraId="34A7C13C" w14:textId="6F90CF35" w:rsidR="00FA46F1" w:rsidRPr="00F72160" w:rsidRDefault="00D02897" w:rsidP="00F72160">
      <w:pPr>
        <w:pStyle w:val="SectionInstructions"/>
      </w:pPr>
      <w:r>
        <w:t xml:space="preserve">Describe </w:t>
      </w:r>
      <w:r w:rsidR="004C65BC">
        <w:t xml:space="preserve">the geographic extent of the </w:t>
      </w:r>
      <w:r w:rsidR="007E42DC">
        <w:t xml:space="preserve">area that will be characterized with monitoring data. </w:t>
      </w:r>
      <w:r w:rsidR="007E42DC" w:rsidRPr="00811A50">
        <w:rPr>
          <w:i/>
        </w:rPr>
        <w:t xml:space="preserve">Attach a map as Appendix </w:t>
      </w:r>
      <w:proofErr w:type="gramStart"/>
      <w:r w:rsidR="007E42DC" w:rsidRPr="00811A50">
        <w:rPr>
          <w:i/>
        </w:rPr>
        <w:t>A</w:t>
      </w:r>
      <w:proofErr w:type="gramEnd"/>
      <w:r w:rsidR="004753CD" w:rsidRPr="00811A50">
        <w:rPr>
          <w:i/>
        </w:rPr>
        <w:t xml:space="preserve"> (optional)</w:t>
      </w:r>
      <w:r w:rsidR="004753CD">
        <w:t>.</w:t>
      </w:r>
      <w:r w:rsidR="00FA46F1">
        <w:br w:type="page"/>
      </w:r>
    </w:p>
    <w:p w14:paraId="096B43CC" w14:textId="10A56887" w:rsidR="00F952C2" w:rsidRPr="00F66548" w:rsidRDefault="00F952C2" w:rsidP="00AE4643">
      <w:pPr>
        <w:pStyle w:val="Heading2"/>
      </w:pPr>
      <w:r>
        <w:lastRenderedPageBreak/>
        <w:t>Sampling</w:t>
      </w:r>
      <w:r w:rsidRPr="00F66548">
        <w:t xml:space="preserve"> Protocol </w:t>
      </w:r>
    </w:p>
    <w:p w14:paraId="1AD0CBAF" w14:textId="77777777" w:rsidR="0097600E" w:rsidRPr="0097600E" w:rsidRDefault="0097600E" w:rsidP="0097600E">
      <w:pPr>
        <w:pStyle w:val="SectionInstructions"/>
      </w:pPr>
      <w:r w:rsidRPr="0097600E">
        <w:t xml:space="preserve">The survey protocol developed for the CCAA are described in Section 14.2.2 in the CCAA. An excerpt of this protocol is provided via the </w:t>
      </w:r>
      <w:hyperlink r:id="rId8" w:history="1">
        <w:r w:rsidRPr="0097600E">
          <w:rPr>
            <w:rStyle w:val="Hyperlink"/>
            <w:color w:val="66B0FB" w:themeColor="hyperlink" w:themeTint="80"/>
          </w:rPr>
          <w:t>Monarch CCAA Toolkit</w:t>
        </w:r>
      </w:hyperlink>
      <w:r w:rsidRPr="0097600E">
        <w:t>.</w:t>
      </w:r>
    </w:p>
    <w:p w14:paraId="774F691A" w14:textId="5CA12475" w:rsidR="00F952C2" w:rsidRDefault="00534034" w:rsidP="0097600E">
      <w:pPr>
        <w:pStyle w:val="SectionInstructions"/>
      </w:pPr>
      <w:r>
        <w:t>Describe any deviations in</w:t>
      </w:r>
      <w:r w:rsidR="00CB6D3E">
        <w:t xml:space="preserve"> monitoring protocol (</w:t>
      </w:r>
      <w:r w:rsidR="00D46BFB">
        <w:t xml:space="preserve">if different than that described in </w:t>
      </w:r>
      <w:hyperlink r:id="rId9" w:history="1">
        <w:r w:rsidR="00D46BFB" w:rsidRPr="00792ADD">
          <w:rPr>
            <w:rStyle w:val="Hyperlink"/>
            <w14:textFill>
              <w14:solidFill>
                <w14:schemeClr w14:val="hlink">
                  <w14:lumMod w14:val="50000"/>
                  <w14:lumOff w14:val="50000"/>
                  <w14:lumMod w14:val="50000"/>
                  <w14:lumOff w14:val="50000"/>
                </w14:schemeClr>
              </w14:solidFill>
            </w14:textFill>
          </w:rPr>
          <w:t>User Guide</w:t>
        </w:r>
      </w:hyperlink>
      <w:r w:rsidR="00D46BFB">
        <w:t xml:space="preserve"> of the </w:t>
      </w:r>
      <w:r w:rsidR="00D46BFB" w:rsidRPr="00792ADD">
        <w:t>ROWHWG Pollinator Habitat Scorecard</w:t>
      </w:r>
      <w:r>
        <w:t>)</w:t>
      </w:r>
      <w:r w:rsidR="00D46BFB">
        <w:t xml:space="preserve"> and select which Tier(s) of </w:t>
      </w:r>
      <w:r w:rsidR="00AA7E29">
        <w:t xml:space="preserve">Scorecard to use. The table below describes the </w:t>
      </w:r>
      <w:r w:rsidR="00A7081C">
        <w:t>different Scorecard Tiers.</w:t>
      </w:r>
      <w:r w:rsidR="003F0AA4">
        <w:t xml:space="preserve"> Indicate whether to use paper forms, </w:t>
      </w:r>
      <w:r>
        <w:t>the Survey123 App, or an alternative form of data collection.</w:t>
      </w:r>
      <w:r w:rsidR="008C471B">
        <w:t xml:space="preserve"> </w:t>
      </w:r>
      <w:r w:rsidR="00F952C2">
        <w:t xml:space="preserve"> </w:t>
      </w:r>
      <w:r w:rsidR="00F952C2" w:rsidRPr="00A610B8">
        <w:t xml:space="preserve"> </w:t>
      </w:r>
    </w:p>
    <w:p w14:paraId="580F24D4" w14:textId="77622320" w:rsidR="00AA22C6" w:rsidRPr="00F72160" w:rsidRDefault="00AA22C6" w:rsidP="00F72160">
      <w:pPr>
        <w:rPr>
          <w:i/>
          <w:iCs/>
          <w:color w:val="4472C4" w:themeColor="accent5"/>
        </w:rPr>
      </w:pPr>
    </w:p>
    <w:p w14:paraId="57AC55FA" w14:textId="137A8136" w:rsidR="00F952C2" w:rsidRDefault="008013DE" w:rsidP="00AE4643">
      <w:pPr>
        <w:pStyle w:val="Heading2"/>
      </w:pPr>
      <w:r>
        <w:t>Plot Locations</w:t>
      </w:r>
    </w:p>
    <w:p w14:paraId="08721D3A" w14:textId="796639D7" w:rsidR="008013DE" w:rsidRDefault="00EC474D" w:rsidP="008013DE">
      <w:pPr>
        <w:pStyle w:val="SectionInstructions"/>
      </w:pPr>
      <w:r w:rsidRPr="00EC474D">
        <w:t>Sampling plots are to be randomly or systematic-randomly selected within adopted acres prior the time of the survey. Partners must established a method for selecting sample plots.</w:t>
      </w:r>
      <w:r>
        <w:t xml:space="preserve"> </w:t>
      </w:r>
      <w:r w:rsidR="00A71B25">
        <w:t>Describe</w:t>
      </w:r>
      <w:r w:rsidR="00AA22C6">
        <w:t xml:space="preserve"> </w:t>
      </w:r>
      <w:r>
        <w:t>the selection process used here</w:t>
      </w:r>
      <w:r w:rsidR="006B546D">
        <w:t xml:space="preserve">. </w:t>
      </w:r>
      <w:r w:rsidR="00C10005">
        <w:t>Provide a map if possible.</w:t>
      </w:r>
    </w:p>
    <w:p w14:paraId="2A916142" w14:textId="77777777" w:rsidR="00F72160" w:rsidRPr="00F72160" w:rsidRDefault="00F72160" w:rsidP="00F72160">
      <w:pPr>
        <w:rPr>
          <w:i/>
          <w:iCs/>
          <w:color w:val="4472C4" w:themeColor="accent5"/>
        </w:rPr>
      </w:pPr>
    </w:p>
    <w:p w14:paraId="74D15753" w14:textId="2FB4E489" w:rsidR="003F0AA4" w:rsidRDefault="003F0AA4" w:rsidP="00AE4643">
      <w:pPr>
        <w:pStyle w:val="Heading2"/>
      </w:pPr>
      <w:r>
        <w:t>Timing &amp; Frequency</w:t>
      </w:r>
    </w:p>
    <w:p w14:paraId="1E0FF388" w14:textId="77777777" w:rsidR="003F0AA4" w:rsidRDefault="003F0AA4" w:rsidP="003F0AA4">
      <w:pPr>
        <w:pStyle w:val="SectionInstructions"/>
      </w:pPr>
      <w:r w:rsidRPr="00F949AD">
        <w:t xml:space="preserve">Sampling can be conducted any time during the growing season but is ideally carried out </w:t>
      </w:r>
      <w:r>
        <w:t xml:space="preserve">during peak bloom, or </w:t>
      </w:r>
      <w:r w:rsidRPr="00F949AD">
        <w:t>when monarchs are present</w:t>
      </w:r>
      <w:r>
        <w:t xml:space="preserve"> for CCAA Partners</w:t>
      </w:r>
      <w:r w:rsidRPr="00F949AD">
        <w:t xml:space="preserve">. </w:t>
      </w:r>
      <w:r>
        <w:t>C</w:t>
      </w:r>
      <w:r w:rsidRPr="00F949AD">
        <w:t xml:space="preserve">onduct monitoring when responses to </w:t>
      </w:r>
      <w:r>
        <w:t>vegetation management</w:t>
      </w:r>
      <w:r w:rsidRPr="00F949AD">
        <w:t xml:space="preserve"> are most likely to be evident.</w:t>
      </w:r>
      <w:r w:rsidRPr="00F97142">
        <w:t xml:space="preserve"> Describe the timing expectations specific to your organization</w:t>
      </w:r>
      <w:r>
        <w:t>.</w:t>
      </w:r>
    </w:p>
    <w:p w14:paraId="478B4490" w14:textId="77777777" w:rsidR="00F72160" w:rsidRPr="00F72160" w:rsidRDefault="00F72160" w:rsidP="00F72160">
      <w:pPr>
        <w:rPr>
          <w:i/>
          <w:iCs/>
          <w:color w:val="4472C4" w:themeColor="accent5"/>
        </w:rPr>
      </w:pPr>
    </w:p>
    <w:p w14:paraId="17814FEA" w14:textId="35A3B60F" w:rsidR="00F952C2" w:rsidRDefault="001B568D" w:rsidP="00AE4643">
      <w:pPr>
        <w:pStyle w:val="Heading2"/>
      </w:pPr>
      <w:r>
        <w:t>Equipment</w:t>
      </w:r>
    </w:p>
    <w:p w14:paraId="623D2205" w14:textId="32A6DAFA" w:rsidR="001B568D" w:rsidRPr="00A875FB" w:rsidRDefault="001B568D" w:rsidP="001B568D">
      <w:pPr>
        <w:pStyle w:val="SectionInstructions"/>
      </w:pPr>
      <w:r>
        <w:t>Identify required and/or optional equipment needed by the survey technicians to successfully and safely complete field surveys. Common e</w:t>
      </w:r>
      <w:r w:rsidRPr="00A875FB">
        <w:t>quipment used may include:</w:t>
      </w:r>
    </w:p>
    <w:tbl>
      <w:tblPr>
        <w:tblStyle w:val="TableGrid"/>
        <w:tblW w:w="9355" w:type="dxa"/>
        <w:tblCellMar>
          <w:top w:w="29" w:type="dxa"/>
          <w:left w:w="115" w:type="dxa"/>
          <w:bottom w:w="29" w:type="dxa"/>
          <w:right w:w="115" w:type="dxa"/>
        </w:tblCellMar>
        <w:tblLook w:val="04A0" w:firstRow="1" w:lastRow="0" w:firstColumn="1" w:lastColumn="0" w:noHBand="0" w:noVBand="1"/>
      </w:tblPr>
      <w:tblGrid>
        <w:gridCol w:w="3595"/>
        <w:gridCol w:w="1260"/>
        <w:gridCol w:w="4500"/>
      </w:tblGrid>
      <w:tr w:rsidR="001B568D" w:rsidRPr="00B133B2" w14:paraId="2E7A7F86" w14:textId="77777777" w:rsidTr="00D14D96">
        <w:trPr>
          <w:tblHeader/>
        </w:trPr>
        <w:tc>
          <w:tcPr>
            <w:tcW w:w="3595" w:type="dxa"/>
            <w:shd w:val="clear" w:color="auto" w:fill="EDEDED" w:themeFill="accent3" w:themeFillTint="33"/>
            <w:vAlign w:val="center"/>
          </w:tcPr>
          <w:p w14:paraId="5E4EFA2C" w14:textId="77777777" w:rsidR="001B568D" w:rsidRPr="00B133B2" w:rsidRDefault="001B568D" w:rsidP="00D14D96">
            <w:pPr>
              <w:jc w:val="center"/>
              <w:rPr>
                <w:b/>
              </w:rPr>
            </w:pPr>
            <w:r w:rsidRPr="00B133B2">
              <w:rPr>
                <w:b/>
              </w:rPr>
              <w:t>Equipment</w:t>
            </w:r>
          </w:p>
        </w:tc>
        <w:tc>
          <w:tcPr>
            <w:tcW w:w="1260" w:type="dxa"/>
            <w:shd w:val="clear" w:color="auto" w:fill="EDEDED" w:themeFill="accent3" w:themeFillTint="33"/>
            <w:vAlign w:val="center"/>
          </w:tcPr>
          <w:p w14:paraId="16E05A74" w14:textId="77777777" w:rsidR="001B568D" w:rsidRPr="00B133B2" w:rsidRDefault="001B568D" w:rsidP="00D14D96">
            <w:pPr>
              <w:jc w:val="center"/>
              <w:rPr>
                <w:b/>
              </w:rPr>
            </w:pPr>
            <w:r w:rsidRPr="00B133B2">
              <w:rPr>
                <w:b/>
              </w:rPr>
              <w:t>Required?</w:t>
            </w:r>
          </w:p>
        </w:tc>
        <w:tc>
          <w:tcPr>
            <w:tcW w:w="4500" w:type="dxa"/>
            <w:shd w:val="clear" w:color="auto" w:fill="EDEDED" w:themeFill="accent3" w:themeFillTint="33"/>
            <w:vAlign w:val="center"/>
          </w:tcPr>
          <w:p w14:paraId="37FAE045" w14:textId="77777777" w:rsidR="001B568D" w:rsidRPr="00B133B2" w:rsidRDefault="001B568D" w:rsidP="00D14D96">
            <w:pPr>
              <w:jc w:val="center"/>
              <w:rPr>
                <w:b/>
              </w:rPr>
            </w:pPr>
            <w:r w:rsidRPr="00B133B2">
              <w:rPr>
                <w:b/>
              </w:rPr>
              <w:t>Use</w:t>
            </w:r>
          </w:p>
        </w:tc>
      </w:tr>
      <w:tr w:rsidR="001B568D" w:rsidRPr="00B133B2" w14:paraId="31EEC680" w14:textId="77777777" w:rsidTr="00D14D96">
        <w:tc>
          <w:tcPr>
            <w:tcW w:w="3595" w:type="dxa"/>
            <w:shd w:val="clear" w:color="auto" w:fill="auto"/>
            <w:vAlign w:val="center"/>
          </w:tcPr>
          <w:p w14:paraId="2C7B03F5" w14:textId="77777777" w:rsidR="001B568D" w:rsidRPr="00B133B2" w:rsidRDefault="001B568D" w:rsidP="00D14D96">
            <w:pPr>
              <w:rPr>
                <w:b/>
              </w:rPr>
            </w:pPr>
            <w:r w:rsidRPr="00F66548">
              <w:t>PPE</w:t>
            </w:r>
            <w:r>
              <w:t xml:space="preserve"> (personal protective equipment)</w:t>
            </w:r>
          </w:p>
        </w:tc>
        <w:tc>
          <w:tcPr>
            <w:tcW w:w="1260" w:type="dxa"/>
            <w:shd w:val="clear" w:color="auto" w:fill="auto"/>
            <w:vAlign w:val="center"/>
          </w:tcPr>
          <w:p w14:paraId="0653A466" w14:textId="77777777" w:rsidR="001B568D" w:rsidRPr="00B133B2" w:rsidRDefault="001B568D" w:rsidP="00D14D96">
            <w:pPr>
              <w:jc w:val="center"/>
            </w:pPr>
            <w:r w:rsidRPr="00B133B2">
              <w:t>Yes</w:t>
            </w:r>
          </w:p>
        </w:tc>
        <w:tc>
          <w:tcPr>
            <w:tcW w:w="4500" w:type="dxa"/>
            <w:shd w:val="clear" w:color="auto" w:fill="auto"/>
            <w:vAlign w:val="center"/>
          </w:tcPr>
          <w:p w14:paraId="51D6A117" w14:textId="2A28C6BD" w:rsidR="001B568D" w:rsidRPr="00B133B2" w:rsidRDefault="0068363B" w:rsidP="00D14D96">
            <w:r>
              <w:t xml:space="preserve">Bring </w:t>
            </w:r>
            <w:r w:rsidR="001B568D">
              <w:t xml:space="preserve">high-visibility vest, </w:t>
            </w:r>
            <w:r w:rsidR="001B568D" w:rsidRPr="00F66548">
              <w:t>hat, water, sunscreen, bug spray</w:t>
            </w:r>
          </w:p>
        </w:tc>
      </w:tr>
      <w:tr w:rsidR="001B568D" w14:paraId="77DB653B" w14:textId="77777777" w:rsidTr="00D14D96">
        <w:tc>
          <w:tcPr>
            <w:tcW w:w="3595" w:type="dxa"/>
            <w:vAlign w:val="center"/>
          </w:tcPr>
          <w:p w14:paraId="3041D97E" w14:textId="01A7DF76" w:rsidR="001B568D" w:rsidRDefault="006C52A1" w:rsidP="00D14D96">
            <w:r>
              <w:t>GPS unit with backup paper map and printed list of coordinates including spatial projection used</w:t>
            </w:r>
          </w:p>
        </w:tc>
        <w:tc>
          <w:tcPr>
            <w:tcW w:w="1260" w:type="dxa"/>
            <w:vAlign w:val="center"/>
          </w:tcPr>
          <w:p w14:paraId="69418B11" w14:textId="77777777" w:rsidR="001B568D" w:rsidRDefault="001B568D" w:rsidP="00D14D96">
            <w:pPr>
              <w:jc w:val="center"/>
            </w:pPr>
            <w:r>
              <w:t>Yes</w:t>
            </w:r>
          </w:p>
        </w:tc>
        <w:tc>
          <w:tcPr>
            <w:tcW w:w="4500" w:type="dxa"/>
            <w:vAlign w:val="center"/>
          </w:tcPr>
          <w:p w14:paraId="1280F248" w14:textId="389C0537" w:rsidR="001B568D" w:rsidRDefault="006C52A1" w:rsidP="00D14D96">
            <w:r>
              <w:t xml:space="preserve">Plot locations are uploaded to a GPS unit; </w:t>
            </w:r>
            <w:r w:rsidR="0082594D">
              <w:t>paper maps can be used if GPS unit fails.</w:t>
            </w:r>
          </w:p>
        </w:tc>
      </w:tr>
      <w:tr w:rsidR="001B568D" w14:paraId="3ED7FFEE" w14:textId="77777777" w:rsidTr="00D14D96">
        <w:tc>
          <w:tcPr>
            <w:tcW w:w="3595" w:type="dxa"/>
            <w:vAlign w:val="center"/>
          </w:tcPr>
          <w:p w14:paraId="36C787AA" w14:textId="58AAF439" w:rsidR="001B568D" w:rsidRDefault="0082594D" w:rsidP="00D14D96">
            <w:r>
              <w:t>Clipboar</w:t>
            </w:r>
            <w:r w:rsidR="00CD5866">
              <w:t>d/pens or tablet/smartphone</w:t>
            </w:r>
            <w:r w:rsidR="001B568D">
              <w:t xml:space="preserve"> </w:t>
            </w:r>
          </w:p>
        </w:tc>
        <w:tc>
          <w:tcPr>
            <w:tcW w:w="1260" w:type="dxa"/>
            <w:vAlign w:val="center"/>
          </w:tcPr>
          <w:p w14:paraId="1FAC48B8" w14:textId="77777777" w:rsidR="001B568D" w:rsidRDefault="001B568D" w:rsidP="00D14D96">
            <w:pPr>
              <w:jc w:val="center"/>
            </w:pPr>
            <w:r>
              <w:t>Yes</w:t>
            </w:r>
          </w:p>
        </w:tc>
        <w:tc>
          <w:tcPr>
            <w:tcW w:w="4500" w:type="dxa"/>
            <w:vAlign w:val="center"/>
          </w:tcPr>
          <w:p w14:paraId="2F6E8B05" w14:textId="5AE9BDC5" w:rsidR="001B568D" w:rsidRDefault="00CD5866" w:rsidP="00D14D96">
            <w:r>
              <w:t xml:space="preserve">Data may be collected via paper form or </w:t>
            </w:r>
            <w:r w:rsidR="00073B18">
              <w:t>monitoring app</w:t>
            </w:r>
          </w:p>
        </w:tc>
      </w:tr>
      <w:tr w:rsidR="001B568D" w14:paraId="7E5947F4" w14:textId="77777777" w:rsidTr="00D14D96">
        <w:tc>
          <w:tcPr>
            <w:tcW w:w="3595" w:type="dxa"/>
            <w:vAlign w:val="center"/>
          </w:tcPr>
          <w:p w14:paraId="7F822161" w14:textId="77777777" w:rsidR="001B568D" w:rsidRDefault="00810401" w:rsidP="00D14D96">
            <w:hyperlink r:id="rId10" w:history="1">
              <w:r w:rsidR="001B568D" w:rsidRPr="002C3E68">
                <w:rPr>
                  <w:rStyle w:val="Hyperlink"/>
                </w:rPr>
                <w:t>ROWHWG Pollinator Scorecard</w:t>
              </w:r>
            </w:hyperlink>
          </w:p>
        </w:tc>
        <w:tc>
          <w:tcPr>
            <w:tcW w:w="1260" w:type="dxa"/>
            <w:vAlign w:val="center"/>
          </w:tcPr>
          <w:p w14:paraId="3E4770DD" w14:textId="2C1CD3AB" w:rsidR="001B568D" w:rsidRDefault="0068363B" w:rsidP="00D14D96">
            <w:pPr>
              <w:jc w:val="center"/>
            </w:pPr>
            <w:r>
              <w:t>Yes</w:t>
            </w:r>
          </w:p>
        </w:tc>
        <w:tc>
          <w:tcPr>
            <w:tcW w:w="4500" w:type="dxa"/>
            <w:vAlign w:val="center"/>
          </w:tcPr>
          <w:p w14:paraId="55C1940B" w14:textId="76606F04" w:rsidR="001B568D" w:rsidRDefault="0068363B" w:rsidP="00D14D96">
            <w:r>
              <w:t>Tier 1 version</w:t>
            </w:r>
            <w:r w:rsidR="00073B18">
              <w:t>; bring in case monitoring app fails</w:t>
            </w:r>
          </w:p>
        </w:tc>
      </w:tr>
      <w:tr w:rsidR="001B568D" w14:paraId="02147999" w14:textId="77777777" w:rsidTr="00D14D96">
        <w:tc>
          <w:tcPr>
            <w:tcW w:w="3595" w:type="dxa"/>
            <w:vAlign w:val="center"/>
          </w:tcPr>
          <w:p w14:paraId="422A534D" w14:textId="77777777" w:rsidR="001B568D" w:rsidRDefault="001B568D" w:rsidP="00D14D96">
            <w:r>
              <w:t>Survey123 App</w:t>
            </w:r>
          </w:p>
        </w:tc>
        <w:tc>
          <w:tcPr>
            <w:tcW w:w="1260" w:type="dxa"/>
            <w:vAlign w:val="center"/>
          </w:tcPr>
          <w:p w14:paraId="6CCA8DF5" w14:textId="77777777" w:rsidR="001B568D" w:rsidRDefault="001B568D" w:rsidP="00D14D96">
            <w:pPr>
              <w:jc w:val="center"/>
            </w:pPr>
            <w:r>
              <w:t>Optional</w:t>
            </w:r>
          </w:p>
        </w:tc>
        <w:tc>
          <w:tcPr>
            <w:tcW w:w="4500" w:type="dxa"/>
            <w:vAlign w:val="center"/>
          </w:tcPr>
          <w:p w14:paraId="31B4D9CE" w14:textId="1C1542DC" w:rsidR="001B568D" w:rsidRDefault="00073B18" w:rsidP="00D14D96">
            <w:r>
              <w:t>M</w:t>
            </w:r>
            <w:r w:rsidR="001B568D">
              <w:t xml:space="preserve">onitoring can be completed via </w:t>
            </w:r>
            <w:r>
              <w:t xml:space="preserve">the </w:t>
            </w:r>
            <w:r w:rsidRPr="001A5E6F">
              <w:t>Rights-of-Way as Habitat</w:t>
            </w:r>
            <w:r>
              <w:t xml:space="preserve"> Working Group</w:t>
            </w:r>
            <w:r w:rsidRPr="001A5E6F">
              <w:t xml:space="preserve"> </w:t>
            </w:r>
            <w:hyperlink r:id="rId11" w:history="1">
              <w:r w:rsidRPr="001A5E6F">
                <w:rPr>
                  <w:rStyle w:val="Hyperlink"/>
                </w:rPr>
                <w:t>Geospatial Database</w:t>
              </w:r>
            </w:hyperlink>
            <w:r w:rsidR="001B568D">
              <w:t xml:space="preserve"> mobile app</w:t>
            </w:r>
            <w:r>
              <w:t>, if desired</w:t>
            </w:r>
            <w:r w:rsidR="001B568D">
              <w:t>.</w:t>
            </w:r>
          </w:p>
        </w:tc>
      </w:tr>
      <w:tr w:rsidR="001B568D" w14:paraId="6F4D9557" w14:textId="77777777" w:rsidTr="00D14D96">
        <w:tc>
          <w:tcPr>
            <w:tcW w:w="3595" w:type="dxa"/>
            <w:vAlign w:val="center"/>
          </w:tcPr>
          <w:p w14:paraId="66899A2D" w14:textId="77777777" w:rsidR="001B568D" w:rsidRPr="001A5E6F" w:rsidRDefault="00810401" w:rsidP="00D14D96">
            <w:pPr>
              <w:rPr>
                <w:bCs/>
              </w:rPr>
            </w:pPr>
            <w:hyperlink r:id="rId12" w:tgtFrame="_blank" w:history="1">
              <w:r w:rsidR="001B568D" w:rsidRPr="001A5E6F">
                <w:rPr>
                  <w:rStyle w:val="Hyperlink"/>
                  <w:bCs/>
                </w:rPr>
                <w:t>Effectiveness Monitoring Template</w:t>
              </w:r>
            </w:hyperlink>
          </w:p>
        </w:tc>
        <w:tc>
          <w:tcPr>
            <w:tcW w:w="1260" w:type="dxa"/>
            <w:vAlign w:val="center"/>
          </w:tcPr>
          <w:p w14:paraId="47ECA803" w14:textId="088DF12D" w:rsidR="001B568D" w:rsidRDefault="00073B18" w:rsidP="00D14D96">
            <w:pPr>
              <w:jc w:val="center"/>
            </w:pPr>
            <w:r>
              <w:t>Yes</w:t>
            </w:r>
          </w:p>
        </w:tc>
        <w:tc>
          <w:tcPr>
            <w:tcW w:w="4500" w:type="dxa"/>
            <w:vAlign w:val="center"/>
          </w:tcPr>
          <w:p w14:paraId="5CF648A4" w14:textId="77777777" w:rsidR="001B568D" w:rsidRDefault="001B568D" w:rsidP="00D14D96">
            <w:r>
              <w:t xml:space="preserve">Data tracking spreadsheet with the reporting fields requested by the CCAA </w:t>
            </w:r>
          </w:p>
        </w:tc>
      </w:tr>
      <w:tr w:rsidR="001B568D" w14:paraId="084EEA94" w14:textId="77777777" w:rsidTr="00D14D96">
        <w:tc>
          <w:tcPr>
            <w:tcW w:w="3595" w:type="dxa"/>
            <w:vAlign w:val="center"/>
          </w:tcPr>
          <w:p w14:paraId="0E671BAD" w14:textId="77777777" w:rsidR="001B568D" w:rsidRDefault="001B568D" w:rsidP="00D14D96">
            <w:r w:rsidRPr="00F66548">
              <w:t>Flagging</w:t>
            </w:r>
            <w:r>
              <w:t>, marker cones,</w:t>
            </w:r>
            <w:r w:rsidRPr="00F66548">
              <w:t xml:space="preserve"> or stakes</w:t>
            </w:r>
          </w:p>
        </w:tc>
        <w:tc>
          <w:tcPr>
            <w:tcW w:w="1260" w:type="dxa"/>
            <w:vAlign w:val="center"/>
          </w:tcPr>
          <w:p w14:paraId="249D7312" w14:textId="77777777" w:rsidR="001B568D" w:rsidRDefault="001B568D" w:rsidP="00D14D96">
            <w:pPr>
              <w:jc w:val="center"/>
            </w:pPr>
            <w:r>
              <w:t>Optional</w:t>
            </w:r>
          </w:p>
        </w:tc>
        <w:tc>
          <w:tcPr>
            <w:tcW w:w="4500" w:type="dxa"/>
            <w:vAlign w:val="center"/>
          </w:tcPr>
          <w:p w14:paraId="47544E5C" w14:textId="77777777" w:rsidR="001B568D" w:rsidRDefault="001B568D" w:rsidP="00D14D96">
            <w:r>
              <w:t>M</w:t>
            </w:r>
            <w:r w:rsidRPr="00F66548">
              <w:t>ark transect </w:t>
            </w:r>
            <w:r>
              <w:t>boundaries</w:t>
            </w:r>
          </w:p>
        </w:tc>
      </w:tr>
      <w:tr w:rsidR="001B568D" w14:paraId="2DD2DF13" w14:textId="77777777" w:rsidTr="00D14D96">
        <w:tc>
          <w:tcPr>
            <w:tcW w:w="3595" w:type="dxa"/>
            <w:vAlign w:val="center"/>
          </w:tcPr>
          <w:p w14:paraId="5689EA5C" w14:textId="77777777" w:rsidR="001B568D" w:rsidRDefault="001B568D" w:rsidP="00D14D96">
            <w:r>
              <w:t>Camera</w:t>
            </w:r>
          </w:p>
        </w:tc>
        <w:tc>
          <w:tcPr>
            <w:tcW w:w="1260" w:type="dxa"/>
            <w:vAlign w:val="center"/>
          </w:tcPr>
          <w:p w14:paraId="03F0A6EA" w14:textId="77777777" w:rsidR="001B568D" w:rsidRDefault="001B568D" w:rsidP="00D14D96">
            <w:pPr>
              <w:jc w:val="center"/>
            </w:pPr>
            <w:r>
              <w:t>Optional</w:t>
            </w:r>
          </w:p>
        </w:tc>
        <w:tc>
          <w:tcPr>
            <w:tcW w:w="4500" w:type="dxa"/>
            <w:vAlign w:val="center"/>
          </w:tcPr>
          <w:p w14:paraId="42400A2B" w14:textId="77777777" w:rsidR="001B568D" w:rsidRDefault="001B568D" w:rsidP="00D14D96">
            <w:r>
              <w:t>Photo document plot conditions</w:t>
            </w:r>
          </w:p>
        </w:tc>
      </w:tr>
      <w:tr w:rsidR="001B568D" w14:paraId="68311F2F" w14:textId="77777777" w:rsidTr="00D14D96">
        <w:tc>
          <w:tcPr>
            <w:tcW w:w="3595" w:type="dxa"/>
            <w:vAlign w:val="center"/>
          </w:tcPr>
          <w:p w14:paraId="0DC4B25F" w14:textId="77777777" w:rsidR="001B568D" w:rsidRDefault="001B568D" w:rsidP="00D14D96">
            <w:r>
              <w:t>Sampling binder</w:t>
            </w:r>
          </w:p>
        </w:tc>
        <w:tc>
          <w:tcPr>
            <w:tcW w:w="1260" w:type="dxa"/>
            <w:vAlign w:val="center"/>
          </w:tcPr>
          <w:p w14:paraId="4DFBB184" w14:textId="77777777" w:rsidR="001B568D" w:rsidRDefault="001B568D" w:rsidP="00D14D96">
            <w:pPr>
              <w:jc w:val="center"/>
            </w:pPr>
            <w:r>
              <w:t>Optional</w:t>
            </w:r>
          </w:p>
        </w:tc>
        <w:tc>
          <w:tcPr>
            <w:tcW w:w="4500" w:type="dxa"/>
            <w:vAlign w:val="center"/>
          </w:tcPr>
          <w:p w14:paraId="4BD5E7F9" w14:textId="77777777" w:rsidR="001B568D" w:rsidRDefault="001B568D" w:rsidP="00D14D96">
            <w:r>
              <w:t xml:space="preserve">Reference documentation such as </w:t>
            </w:r>
            <w:r w:rsidRPr="00B133B2">
              <w:t>safety forms, field protocol, and data sheets</w:t>
            </w:r>
          </w:p>
        </w:tc>
      </w:tr>
    </w:tbl>
    <w:p w14:paraId="1CE5F7BC" w14:textId="77777777" w:rsidR="003F0AA4" w:rsidRDefault="001B568D" w:rsidP="00D14D96">
      <w:pPr>
        <w:spacing w:after="0"/>
      </w:pPr>
      <w:r w:rsidRPr="00F66548">
        <w:t> </w:t>
      </w:r>
    </w:p>
    <w:p w14:paraId="1D19FB1E" w14:textId="0631D32E" w:rsidR="001B568D" w:rsidRDefault="001B568D" w:rsidP="001E5C6E">
      <w:pPr>
        <w:pStyle w:val="SectionInstructions"/>
      </w:pPr>
      <w:r w:rsidRPr="00EB06E0">
        <w:t>Describe</w:t>
      </w:r>
      <w:r>
        <w:t xml:space="preserve"> or list</w:t>
      </w:r>
      <w:r w:rsidRPr="00EB06E0">
        <w:t xml:space="preserve"> your organizations required and optional equipment used to conduct </w:t>
      </w:r>
      <w:r w:rsidR="003F0AA4">
        <w:t>field data collection</w:t>
      </w:r>
      <w:r>
        <w:t>:</w:t>
      </w:r>
    </w:p>
    <w:tbl>
      <w:tblPr>
        <w:tblStyle w:val="TableGrid"/>
        <w:tblW w:w="9355" w:type="dxa"/>
        <w:tblCellMar>
          <w:top w:w="29" w:type="dxa"/>
          <w:left w:w="115" w:type="dxa"/>
          <w:bottom w:w="29" w:type="dxa"/>
          <w:right w:w="115" w:type="dxa"/>
        </w:tblCellMar>
        <w:tblLook w:val="04A0" w:firstRow="1" w:lastRow="0" w:firstColumn="1" w:lastColumn="0" w:noHBand="0" w:noVBand="1"/>
      </w:tblPr>
      <w:tblGrid>
        <w:gridCol w:w="3595"/>
        <w:gridCol w:w="1260"/>
        <w:gridCol w:w="4500"/>
      </w:tblGrid>
      <w:tr w:rsidR="001B568D" w:rsidRPr="00B133B2" w14:paraId="511AF10E" w14:textId="77777777" w:rsidTr="00500D95">
        <w:trPr>
          <w:tblHeader/>
        </w:trPr>
        <w:tc>
          <w:tcPr>
            <w:tcW w:w="3595" w:type="dxa"/>
            <w:shd w:val="clear" w:color="auto" w:fill="EDEDED" w:themeFill="accent3" w:themeFillTint="33"/>
            <w:vAlign w:val="center"/>
          </w:tcPr>
          <w:p w14:paraId="08C360DA" w14:textId="77777777" w:rsidR="001B568D" w:rsidRPr="00B133B2" w:rsidRDefault="001B568D" w:rsidP="00D14D96">
            <w:pPr>
              <w:keepNext/>
              <w:jc w:val="center"/>
              <w:rPr>
                <w:b/>
              </w:rPr>
            </w:pPr>
            <w:r w:rsidRPr="00B133B2">
              <w:rPr>
                <w:b/>
              </w:rPr>
              <w:lastRenderedPageBreak/>
              <w:t>Equipment</w:t>
            </w:r>
          </w:p>
        </w:tc>
        <w:tc>
          <w:tcPr>
            <w:tcW w:w="1260" w:type="dxa"/>
            <w:shd w:val="clear" w:color="auto" w:fill="EDEDED" w:themeFill="accent3" w:themeFillTint="33"/>
            <w:vAlign w:val="center"/>
          </w:tcPr>
          <w:p w14:paraId="4A675274" w14:textId="77777777" w:rsidR="001B568D" w:rsidRPr="00B133B2" w:rsidRDefault="001B568D" w:rsidP="00D14D96">
            <w:pPr>
              <w:keepNext/>
              <w:jc w:val="center"/>
              <w:rPr>
                <w:b/>
              </w:rPr>
            </w:pPr>
            <w:r w:rsidRPr="00B133B2">
              <w:rPr>
                <w:b/>
              </w:rPr>
              <w:t>Required?</w:t>
            </w:r>
          </w:p>
        </w:tc>
        <w:tc>
          <w:tcPr>
            <w:tcW w:w="4500" w:type="dxa"/>
            <w:shd w:val="clear" w:color="auto" w:fill="EDEDED" w:themeFill="accent3" w:themeFillTint="33"/>
            <w:vAlign w:val="center"/>
          </w:tcPr>
          <w:p w14:paraId="78D2FC03" w14:textId="77777777" w:rsidR="001B568D" w:rsidRPr="00B133B2" w:rsidRDefault="001B568D" w:rsidP="00D14D96">
            <w:pPr>
              <w:keepNext/>
              <w:jc w:val="center"/>
              <w:rPr>
                <w:b/>
              </w:rPr>
            </w:pPr>
            <w:r w:rsidRPr="00B133B2">
              <w:rPr>
                <w:b/>
              </w:rPr>
              <w:t>Use</w:t>
            </w:r>
          </w:p>
        </w:tc>
      </w:tr>
      <w:tr w:rsidR="001B568D" w:rsidRPr="00B133B2" w14:paraId="62E26005" w14:textId="77777777" w:rsidTr="00500D95">
        <w:tc>
          <w:tcPr>
            <w:tcW w:w="3595" w:type="dxa"/>
            <w:shd w:val="clear" w:color="auto" w:fill="auto"/>
            <w:vAlign w:val="center"/>
          </w:tcPr>
          <w:p w14:paraId="119E8A91" w14:textId="77777777" w:rsidR="001B568D" w:rsidRPr="00B133B2" w:rsidRDefault="001B568D" w:rsidP="00D14D96">
            <w:pPr>
              <w:rPr>
                <w:b/>
              </w:rPr>
            </w:pPr>
          </w:p>
        </w:tc>
        <w:tc>
          <w:tcPr>
            <w:tcW w:w="1260" w:type="dxa"/>
            <w:shd w:val="clear" w:color="auto" w:fill="auto"/>
            <w:vAlign w:val="center"/>
          </w:tcPr>
          <w:p w14:paraId="0A36A669" w14:textId="77777777" w:rsidR="001B568D" w:rsidRPr="00B133B2" w:rsidRDefault="001B568D" w:rsidP="00D14D96">
            <w:pPr>
              <w:jc w:val="center"/>
            </w:pPr>
          </w:p>
        </w:tc>
        <w:tc>
          <w:tcPr>
            <w:tcW w:w="4500" w:type="dxa"/>
            <w:shd w:val="clear" w:color="auto" w:fill="auto"/>
            <w:vAlign w:val="center"/>
          </w:tcPr>
          <w:p w14:paraId="6D9AB36D" w14:textId="77777777" w:rsidR="001B568D" w:rsidRPr="00B133B2" w:rsidRDefault="001B568D" w:rsidP="00D14D96"/>
        </w:tc>
      </w:tr>
      <w:tr w:rsidR="001B568D" w14:paraId="4A355A55" w14:textId="77777777" w:rsidTr="00500D95">
        <w:tc>
          <w:tcPr>
            <w:tcW w:w="3595" w:type="dxa"/>
            <w:vAlign w:val="center"/>
          </w:tcPr>
          <w:p w14:paraId="218A90BC" w14:textId="77777777" w:rsidR="001B568D" w:rsidRDefault="001B568D" w:rsidP="00D14D96"/>
        </w:tc>
        <w:tc>
          <w:tcPr>
            <w:tcW w:w="1260" w:type="dxa"/>
            <w:vAlign w:val="center"/>
          </w:tcPr>
          <w:p w14:paraId="5BDF4BDF" w14:textId="77777777" w:rsidR="001B568D" w:rsidRDefault="001B568D" w:rsidP="00D14D96">
            <w:pPr>
              <w:jc w:val="center"/>
            </w:pPr>
          </w:p>
        </w:tc>
        <w:tc>
          <w:tcPr>
            <w:tcW w:w="4500" w:type="dxa"/>
            <w:vAlign w:val="center"/>
          </w:tcPr>
          <w:p w14:paraId="206E801B" w14:textId="77777777" w:rsidR="001B568D" w:rsidRDefault="001B568D" w:rsidP="00D14D96"/>
        </w:tc>
      </w:tr>
      <w:tr w:rsidR="001B568D" w14:paraId="60B8CC3E" w14:textId="77777777" w:rsidTr="00500D95">
        <w:tc>
          <w:tcPr>
            <w:tcW w:w="3595" w:type="dxa"/>
            <w:vAlign w:val="center"/>
          </w:tcPr>
          <w:p w14:paraId="7BD75680" w14:textId="77777777" w:rsidR="001B568D" w:rsidRDefault="001B568D" w:rsidP="00D14D96"/>
        </w:tc>
        <w:tc>
          <w:tcPr>
            <w:tcW w:w="1260" w:type="dxa"/>
            <w:vAlign w:val="center"/>
          </w:tcPr>
          <w:p w14:paraId="0F1E74B9" w14:textId="77777777" w:rsidR="001B568D" w:rsidRDefault="001B568D" w:rsidP="00D14D96">
            <w:pPr>
              <w:jc w:val="center"/>
            </w:pPr>
          </w:p>
        </w:tc>
        <w:tc>
          <w:tcPr>
            <w:tcW w:w="4500" w:type="dxa"/>
            <w:vAlign w:val="center"/>
          </w:tcPr>
          <w:p w14:paraId="1E709960" w14:textId="77777777" w:rsidR="001B568D" w:rsidRDefault="001B568D" w:rsidP="00D14D96"/>
        </w:tc>
      </w:tr>
      <w:tr w:rsidR="001B568D" w14:paraId="4A1ABC2A" w14:textId="77777777" w:rsidTr="00500D95">
        <w:tc>
          <w:tcPr>
            <w:tcW w:w="3595" w:type="dxa"/>
            <w:vAlign w:val="center"/>
          </w:tcPr>
          <w:p w14:paraId="2C805498" w14:textId="77777777" w:rsidR="001B568D" w:rsidRDefault="001B568D" w:rsidP="00D14D96"/>
        </w:tc>
        <w:tc>
          <w:tcPr>
            <w:tcW w:w="1260" w:type="dxa"/>
            <w:vAlign w:val="center"/>
          </w:tcPr>
          <w:p w14:paraId="523A1E8A" w14:textId="77777777" w:rsidR="001B568D" w:rsidRDefault="001B568D" w:rsidP="00D14D96">
            <w:pPr>
              <w:jc w:val="center"/>
            </w:pPr>
          </w:p>
        </w:tc>
        <w:tc>
          <w:tcPr>
            <w:tcW w:w="4500" w:type="dxa"/>
            <w:vAlign w:val="center"/>
          </w:tcPr>
          <w:p w14:paraId="1AB26D60" w14:textId="77777777" w:rsidR="001B568D" w:rsidRDefault="001B568D" w:rsidP="00D14D96"/>
        </w:tc>
      </w:tr>
      <w:tr w:rsidR="001B568D" w14:paraId="525A8959" w14:textId="77777777" w:rsidTr="00500D95">
        <w:tc>
          <w:tcPr>
            <w:tcW w:w="3595" w:type="dxa"/>
            <w:vAlign w:val="center"/>
          </w:tcPr>
          <w:p w14:paraId="7EB16B40" w14:textId="77777777" w:rsidR="001B568D" w:rsidRPr="001A5E6F" w:rsidRDefault="001B568D" w:rsidP="00D14D96">
            <w:pPr>
              <w:rPr>
                <w:bCs/>
              </w:rPr>
            </w:pPr>
          </w:p>
        </w:tc>
        <w:tc>
          <w:tcPr>
            <w:tcW w:w="1260" w:type="dxa"/>
            <w:vAlign w:val="center"/>
          </w:tcPr>
          <w:p w14:paraId="776C67D7" w14:textId="77777777" w:rsidR="001B568D" w:rsidRDefault="001B568D" w:rsidP="00D14D96">
            <w:pPr>
              <w:jc w:val="center"/>
            </w:pPr>
          </w:p>
        </w:tc>
        <w:tc>
          <w:tcPr>
            <w:tcW w:w="4500" w:type="dxa"/>
            <w:vAlign w:val="center"/>
          </w:tcPr>
          <w:p w14:paraId="14D88B09" w14:textId="77777777" w:rsidR="001B568D" w:rsidRDefault="001B568D" w:rsidP="00D14D96"/>
        </w:tc>
      </w:tr>
    </w:tbl>
    <w:p w14:paraId="5C200142" w14:textId="77777777" w:rsidR="00D14D96" w:rsidRDefault="00D14D96" w:rsidP="00D14D96">
      <w:pPr>
        <w:spacing w:after="0"/>
      </w:pPr>
    </w:p>
    <w:p w14:paraId="0841A5FA" w14:textId="7A3BD4B3" w:rsidR="00FA46F1" w:rsidRDefault="00FA46F1">
      <w:pPr>
        <w:rPr>
          <w:rFonts w:eastAsiaTheme="majorEastAsia" w:cstheme="majorBidi"/>
          <w:b/>
          <w:color w:val="44546A" w:themeColor="text2"/>
          <w:sz w:val="24"/>
          <w:szCs w:val="26"/>
        </w:rPr>
      </w:pPr>
    </w:p>
    <w:p w14:paraId="524E617E" w14:textId="441C2EF1" w:rsidR="00F66548" w:rsidRDefault="00357B9E" w:rsidP="00AE4643">
      <w:pPr>
        <w:pStyle w:val="Heading2"/>
      </w:pPr>
      <w:r>
        <w:t>Monitoring</w:t>
      </w:r>
      <w:r w:rsidR="00F66548" w:rsidRPr="00F66548">
        <w:t xml:space="preserve"> Roles </w:t>
      </w:r>
      <w:r w:rsidR="002C3E68">
        <w:t>/ Responsibilities</w:t>
      </w:r>
    </w:p>
    <w:p w14:paraId="6B83A091" w14:textId="2B4F5428" w:rsidR="00606266" w:rsidRDefault="00B555C7" w:rsidP="00C209B7">
      <w:pPr>
        <w:pStyle w:val="SectionInstructions"/>
      </w:pPr>
      <w:r>
        <w:t xml:space="preserve">Provide the contact information for the </w:t>
      </w:r>
      <w:r w:rsidR="00C209B7" w:rsidRPr="00C209B7">
        <w:t>o</w:t>
      </w:r>
      <w:r w:rsidR="00941F14" w:rsidRPr="00C209B7">
        <w:t>rganizational</w:t>
      </w:r>
      <w:r w:rsidR="00941F14">
        <w:t xml:space="preserve"> personnel assigned to the monitoring roles</w:t>
      </w:r>
      <w:r w:rsidR="006E2E7E">
        <w:t xml:space="preserve"> (see Planning for Monitoring Guidance for role responsibilities).</w:t>
      </w:r>
    </w:p>
    <w:p w14:paraId="33B3C96C" w14:textId="6EAB8CFE" w:rsidR="00606266" w:rsidRPr="00472C39" w:rsidRDefault="00606266" w:rsidP="00606266">
      <w:pPr>
        <w:spacing w:after="120" w:line="264" w:lineRule="auto"/>
        <w:ind w:left="720"/>
        <w:rPr>
          <w:rFonts w:cs="Arial"/>
        </w:rPr>
      </w:pPr>
      <w:r w:rsidRPr="1D80C33B">
        <w:rPr>
          <w:rFonts w:cs="Arial"/>
          <w:b/>
          <w:bCs/>
        </w:rPr>
        <w:t xml:space="preserve">Survey Manager Name:            </w:t>
      </w:r>
      <w:r w:rsidRPr="00472C39">
        <w:rPr>
          <w:rStyle w:val="BodyTextChar"/>
          <w:rFonts w:ascii="Arial Narrow" w:hAnsi="Arial Narrow"/>
          <w:color w:val="4472C4" w:themeColor="accent5"/>
        </w:rPr>
        <w:tab/>
      </w:r>
    </w:p>
    <w:p w14:paraId="1342F9B2" w14:textId="0E0ABCB6" w:rsidR="00606266" w:rsidRPr="00500D95" w:rsidRDefault="00606266" w:rsidP="1D80C33B">
      <w:pPr>
        <w:spacing w:after="120" w:line="264" w:lineRule="auto"/>
        <w:ind w:left="720"/>
        <w:rPr>
          <w:rFonts w:cs="Arial"/>
        </w:rPr>
      </w:pPr>
      <w:r w:rsidRPr="00500D95">
        <w:rPr>
          <w:rFonts w:cs="Arial"/>
          <w:bCs/>
        </w:rPr>
        <w:t>Address:</w:t>
      </w:r>
      <w:r w:rsidRPr="00500D95">
        <w:tab/>
      </w:r>
      <w:r w:rsidRPr="00500D95">
        <w:tab/>
      </w:r>
      <w:r w:rsidRPr="00500D95">
        <w:tab/>
      </w:r>
    </w:p>
    <w:p w14:paraId="0B71E3C1" w14:textId="257AF78D" w:rsidR="00606266" w:rsidRPr="00500D95" w:rsidRDefault="00606266" w:rsidP="1D80C33B">
      <w:pPr>
        <w:spacing w:after="120"/>
        <w:ind w:left="720"/>
        <w:rPr>
          <w:rFonts w:cs="Arial"/>
        </w:rPr>
      </w:pPr>
      <w:r w:rsidRPr="00500D95">
        <w:rPr>
          <w:rFonts w:cs="Arial"/>
          <w:bCs/>
        </w:rPr>
        <w:t>Phone Number:</w:t>
      </w:r>
      <w:r w:rsidRPr="00500D95">
        <w:tab/>
      </w:r>
      <w:r w:rsidRPr="00500D95">
        <w:tab/>
      </w:r>
      <w:r w:rsidRPr="00500D95">
        <w:tab/>
      </w:r>
    </w:p>
    <w:p w14:paraId="2B3B1E88" w14:textId="32C5F864" w:rsidR="00606266" w:rsidRDefault="00C9132D" w:rsidP="1D80C33B">
      <w:pPr>
        <w:spacing w:after="120" w:line="264" w:lineRule="auto"/>
        <w:ind w:left="720"/>
        <w:rPr>
          <w:b/>
          <w:bCs/>
          <w:i/>
          <w:iCs/>
          <w:color w:val="4472C4" w:themeColor="accent5"/>
        </w:rPr>
      </w:pPr>
      <w:r w:rsidRPr="00500D95">
        <w:rPr>
          <w:rFonts w:cs="Arial"/>
          <w:bCs/>
        </w:rPr>
        <w:t>E-mail:</w:t>
      </w:r>
      <w:r w:rsidRPr="00500D95">
        <w:tab/>
      </w:r>
      <w:r>
        <w:tab/>
      </w:r>
      <w:r>
        <w:tab/>
      </w:r>
      <w:r>
        <w:tab/>
      </w:r>
    </w:p>
    <w:p w14:paraId="160F22D2" w14:textId="77777777" w:rsidR="00C9132D" w:rsidRDefault="00C9132D" w:rsidP="00606266">
      <w:pPr>
        <w:spacing w:after="120" w:line="264" w:lineRule="auto"/>
        <w:ind w:left="720"/>
        <w:rPr>
          <w:rFonts w:cs="Arial"/>
          <w:b/>
        </w:rPr>
      </w:pPr>
    </w:p>
    <w:p w14:paraId="5DB79CD7" w14:textId="2E42FA9D" w:rsidR="00606266" w:rsidRPr="00472C39" w:rsidRDefault="00606266" w:rsidP="00606266">
      <w:pPr>
        <w:spacing w:after="120" w:line="264" w:lineRule="auto"/>
        <w:ind w:left="720"/>
        <w:rPr>
          <w:rFonts w:cs="Arial"/>
        </w:rPr>
      </w:pPr>
      <w:r w:rsidRPr="1D80C33B">
        <w:rPr>
          <w:rFonts w:cs="Arial"/>
          <w:b/>
          <w:bCs/>
        </w:rPr>
        <w:t xml:space="preserve">Survey Technician Name:            </w:t>
      </w:r>
      <w:r>
        <w:tab/>
      </w:r>
    </w:p>
    <w:p w14:paraId="6808DA0A" w14:textId="1FAC2A73" w:rsidR="00606266" w:rsidRPr="00500D95" w:rsidRDefault="00606266" w:rsidP="00606266">
      <w:pPr>
        <w:spacing w:after="120" w:line="264" w:lineRule="auto"/>
        <w:ind w:left="720"/>
        <w:rPr>
          <w:rFonts w:cs="Arial"/>
        </w:rPr>
      </w:pPr>
      <w:r w:rsidRPr="00500D95">
        <w:rPr>
          <w:rFonts w:cs="Arial"/>
        </w:rPr>
        <w:t>Address:</w:t>
      </w:r>
      <w:r w:rsidRPr="00500D95">
        <w:rPr>
          <w:rFonts w:cs="Arial"/>
        </w:rPr>
        <w:tab/>
      </w:r>
      <w:r w:rsidRPr="00500D95">
        <w:rPr>
          <w:rFonts w:cs="Arial"/>
        </w:rPr>
        <w:tab/>
      </w:r>
      <w:r w:rsidRPr="00500D95">
        <w:rPr>
          <w:rFonts w:cs="Arial"/>
        </w:rPr>
        <w:tab/>
      </w:r>
    </w:p>
    <w:p w14:paraId="36A1AE17" w14:textId="78767FB2" w:rsidR="00606266" w:rsidRPr="00500D95" w:rsidRDefault="00606266" w:rsidP="00606266">
      <w:pPr>
        <w:spacing w:after="120"/>
        <w:ind w:left="720"/>
        <w:rPr>
          <w:rFonts w:cs="Arial"/>
        </w:rPr>
      </w:pPr>
      <w:r w:rsidRPr="00500D95">
        <w:rPr>
          <w:rFonts w:cs="Arial"/>
        </w:rPr>
        <w:t>Phone Number:</w:t>
      </w:r>
      <w:r w:rsidRPr="00500D95">
        <w:rPr>
          <w:rFonts w:cs="Arial"/>
        </w:rPr>
        <w:tab/>
      </w:r>
      <w:r w:rsidRPr="00500D95">
        <w:rPr>
          <w:rFonts w:cs="Arial"/>
        </w:rPr>
        <w:tab/>
      </w:r>
      <w:r w:rsidRPr="00500D95">
        <w:rPr>
          <w:rFonts w:cs="Arial"/>
        </w:rPr>
        <w:tab/>
      </w:r>
    </w:p>
    <w:p w14:paraId="73A076E1" w14:textId="20DC95D4" w:rsidR="00606266" w:rsidRPr="00472C39" w:rsidRDefault="00606266" w:rsidP="00606266">
      <w:pPr>
        <w:spacing w:after="120"/>
        <w:ind w:left="720"/>
        <w:rPr>
          <w:rFonts w:cs="Arial"/>
          <w:i/>
          <w:color w:val="4472C4" w:themeColor="accent5"/>
        </w:rPr>
      </w:pPr>
      <w:r w:rsidRPr="00500D95">
        <w:rPr>
          <w:rFonts w:cs="Arial"/>
        </w:rPr>
        <w:t>E-mail:</w:t>
      </w:r>
      <w:r w:rsidRPr="00500D95">
        <w:rPr>
          <w:rFonts w:cs="Arial"/>
        </w:rPr>
        <w:tab/>
      </w:r>
      <w:r w:rsidRPr="00472C39">
        <w:rPr>
          <w:rFonts w:cs="Arial"/>
        </w:rPr>
        <w:tab/>
      </w:r>
      <w:r w:rsidRPr="00472C39">
        <w:rPr>
          <w:rFonts w:cs="Arial"/>
        </w:rPr>
        <w:tab/>
      </w:r>
    </w:p>
    <w:p w14:paraId="6DFD7D5D" w14:textId="77777777" w:rsidR="00606266" w:rsidRDefault="00606266" w:rsidP="00606266">
      <w:pPr>
        <w:spacing w:after="120" w:line="264" w:lineRule="auto"/>
        <w:ind w:left="720"/>
        <w:rPr>
          <w:rFonts w:cs="Arial"/>
          <w:b/>
        </w:rPr>
      </w:pPr>
    </w:p>
    <w:p w14:paraId="30BF3AB8" w14:textId="320AC91C" w:rsidR="00606266" w:rsidRPr="00472C39" w:rsidRDefault="00606266" w:rsidP="00606266">
      <w:pPr>
        <w:spacing w:after="120" w:line="264" w:lineRule="auto"/>
        <w:ind w:left="720"/>
        <w:rPr>
          <w:rFonts w:cs="Arial"/>
        </w:rPr>
      </w:pPr>
      <w:r w:rsidRPr="1D80C33B">
        <w:rPr>
          <w:rFonts w:cs="Arial"/>
          <w:b/>
          <w:bCs/>
        </w:rPr>
        <w:t xml:space="preserve">Data Manager Name:            </w:t>
      </w:r>
    </w:p>
    <w:p w14:paraId="333C67E8" w14:textId="30ED0692" w:rsidR="00606266" w:rsidRPr="00500D95" w:rsidRDefault="00606266" w:rsidP="00606266">
      <w:pPr>
        <w:spacing w:after="120" w:line="264" w:lineRule="auto"/>
        <w:ind w:left="720"/>
        <w:rPr>
          <w:rFonts w:cs="Arial"/>
        </w:rPr>
      </w:pPr>
      <w:r w:rsidRPr="00500D95">
        <w:rPr>
          <w:rFonts w:cs="Arial"/>
        </w:rPr>
        <w:t>Address:</w:t>
      </w:r>
      <w:r w:rsidRPr="00500D95">
        <w:rPr>
          <w:rFonts w:cs="Arial"/>
        </w:rPr>
        <w:tab/>
      </w:r>
      <w:r w:rsidRPr="00500D95">
        <w:rPr>
          <w:rFonts w:cs="Arial"/>
        </w:rPr>
        <w:tab/>
      </w:r>
      <w:r w:rsidRPr="00500D95">
        <w:rPr>
          <w:rFonts w:cs="Arial"/>
        </w:rPr>
        <w:tab/>
      </w:r>
    </w:p>
    <w:p w14:paraId="735A03F9" w14:textId="77777777" w:rsidR="007504F0" w:rsidRPr="00500D95" w:rsidRDefault="00606266" w:rsidP="00606266">
      <w:pPr>
        <w:spacing w:after="120"/>
        <w:ind w:left="720"/>
        <w:rPr>
          <w:rStyle w:val="BodyTextChar"/>
          <w:rFonts w:ascii="Arial Narrow" w:hAnsi="Arial Narrow"/>
        </w:rPr>
      </w:pPr>
      <w:r w:rsidRPr="00500D95">
        <w:rPr>
          <w:rFonts w:cs="Arial"/>
        </w:rPr>
        <w:t>Phone Number:</w:t>
      </w:r>
      <w:r w:rsidRPr="00500D95">
        <w:rPr>
          <w:rFonts w:cs="Arial"/>
        </w:rPr>
        <w:tab/>
      </w:r>
      <w:r w:rsidRPr="00500D95">
        <w:rPr>
          <w:rFonts w:cs="Arial"/>
        </w:rPr>
        <w:tab/>
      </w:r>
      <w:r w:rsidRPr="00500D95">
        <w:rPr>
          <w:rFonts w:cs="Arial"/>
        </w:rPr>
        <w:tab/>
      </w:r>
    </w:p>
    <w:p w14:paraId="35CE7884" w14:textId="46AE8C4B" w:rsidR="00606266" w:rsidRPr="00472C39" w:rsidRDefault="00606266" w:rsidP="00606266">
      <w:pPr>
        <w:spacing w:after="120"/>
        <w:ind w:left="720"/>
        <w:rPr>
          <w:rFonts w:cs="Arial"/>
          <w:i/>
          <w:color w:val="4472C4" w:themeColor="accent5"/>
        </w:rPr>
      </w:pPr>
      <w:r w:rsidRPr="00500D95">
        <w:rPr>
          <w:rFonts w:cs="Arial"/>
        </w:rPr>
        <w:t>E-mail:</w:t>
      </w:r>
      <w:r w:rsidRPr="00500D95">
        <w:rPr>
          <w:rFonts w:cs="Arial"/>
        </w:rPr>
        <w:tab/>
      </w:r>
      <w:r w:rsidR="007504F0">
        <w:rPr>
          <w:rFonts w:cs="Arial"/>
        </w:rPr>
        <w:tab/>
      </w:r>
      <w:r w:rsidR="007504F0">
        <w:rPr>
          <w:rFonts w:cs="Arial"/>
        </w:rPr>
        <w:tab/>
      </w:r>
    </w:p>
    <w:p w14:paraId="126E8E0B" w14:textId="6D5944D8" w:rsidR="00B555C7" w:rsidRDefault="00C209B7" w:rsidP="00811A50">
      <w:pPr>
        <w:pStyle w:val="SectionInstructions"/>
        <w:spacing w:before="240"/>
      </w:pPr>
      <w:r>
        <w:t>Describe any additional roles or responsibilities here:</w:t>
      </w:r>
    </w:p>
    <w:p w14:paraId="51CCC25A" w14:textId="77777777" w:rsidR="00F72160" w:rsidRPr="00F72160" w:rsidRDefault="00F72160" w:rsidP="00F72160">
      <w:pPr>
        <w:rPr>
          <w:i/>
          <w:iCs/>
          <w:color w:val="4472C4" w:themeColor="accent5"/>
        </w:rPr>
      </w:pPr>
    </w:p>
    <w:p w14:paraId="549BF27F" w14:textId="223F08B2" w:rsidR="003F0AA4" w:rsidRPr="009D7279" w:rsidRDefault="003F0AA4" w:rsidP="00AE4643">
      <w:pPr>
        <w:pStyle w:val="Heading2"/>
      </w:pPr>
      <w:r>
        <w:t>Training</w:t>
      </w:r>
    </w:p>
    <w:p w14:paraId="2BCF923B" w14:textId="77777777" w:rsidR="003D0FA8" w:rsidRPr="003D0FA8" w:rsidRDefault="003D0FA8" w:rsidP="003D0FA8">
      <w:pPr>
        <w:pStyle w:val="SectionInstructions"/>
      </w:pPr>
      <w:r w:rsidRPr="003D0FA8">
        <w:t xml:space="preserve">Training is recommended for staff conducting field surveys to orient staff to the sampling protocols, ensure consistent field sampling, and teach milkweed and nectar plant identification. We recommend personnel engaged in CCAA monitoring be trained at least once annually, and periodically throughout the season, on: </w:t>
      </w:r>
    </w:p>
    <w:p w14:paraId="55299F53" w14:textId="77777777" w:rsidR="003D0FA8" w:rsidRPr="003D0FA8" w:rsidRDefault="003D0FA8" w:rsidP="00500D95">
      <w:pPr>
        <w:pStyle w:val="SectionInstructions"/>
        <w:numPr>
          <w:ilvl w:val="0"/>
          <w:numId w:val="6"/>
        </w:numPr>
      </w:pPr>
      <w:r w:rsidRPr="003D0FA8">
        <w:t>Your organization’s involvement in the Monarch CCAA, including the role of monitoring in maintaining compliance.</w:t>
      </w:r>
    </w:p>
    <w:p w14:paraId="38D20E57" w14:textId="77777777" w:rsidR="003D0FA8" w:rsidRPr="003D0FA8" w:rsidRDefault="003D0FA8" w:rsidP="00500D95">
      <w:pPr>
        <w:pStyle w:val="SectionInstructions"/>
        <w:numPr>
          <w:ilvl w:val="0"/>
          <w:numId w:val="6"/>
        </w:numPr>
      </w:pPr>
      <w:r w:rsidRPr="003D0FA8">
        <w:lastRenderedPageBreak/>
        <w:t xml:space="preserve">The identification of both native and non-native species, particularly invasive and noxious weeds and milkweed and nectar plant resources for pollinators. </w:t>
      </w:r>
    </w:p>
    <w:p w14:paraId="4AA91BCA" w14:textId="0BD3D9DC" w:rsidR="003F0AA4" w:rsidRDefault="003D0FA8" w:rsidP="00500D95">
      <w:pPr>
        <w:pStyle w:val="SectionInstructions"/>
        <w:numPr>
          <w:ilvl w:val="0"/>
          <w:numId w:val="6"/>
        </w:numPr>
      </w:pPr>
      <w:r w:rsidRPr="003D0FA8">
        <w:t>Protocols and procedures expected of surveyors conducting field sampling. This may include any access communications, p</w:t>
      </w:r>
      <w:r>
        <w:t>lus health and safety requirements</w:t>
      </w:r>
      <w:r w:rsidR="006E2E7E">
        <w:t>.</w:t>
      </w:r>
    </w:p>
    <w:p w14:paraId="285745EC" w14:textId="61D3C351" w:rsidR="00F72160" w:rsidRPr="00F72160" w:rsidRDefault="00F72160" w:rsidP="00F72160">
      <w:pPr>
        <w:rPr>
          <w:i/>
          <w:iCs/>
          <w:color w:val="4472C4" w:themeColor="accent5"/>
        </w:rPr>
      </w:pPr>
    </w:p>
    <w:p w14:paraId="52D37A32" w14:textId="7BF2B002" w:rsidR="00F66548" w:rsidRPr="00F66548" w:rsidRDefault="00F66548" w:rsidP="00AE4643">
      <w:pPr>
        <w:pStyle w:val="Heading2"/>
      </w:pPr>
      <w:r w:rsidRPr="00F66548">
        <w:t>Data Management </w:t>
      </w:r>
    </w:p>
    <w:p w14:paraId="0D87A71D" w14:textId="77777777" w:rsidR="00EC474D" w:rsidRPr="00EC474D" w:rsidRDefault="00EC474D" w:rsidP="00EC474D">
      <w:pPr>
        <w:pStyle w:val="SectionInstructions"/>
        <w:rPr>
          <w:i/>
        </w:rPr>
      </w:pPr>
      <w:r w:rsidRPr="00EC474D">
        <w:t xml:space="preserve">Partners should develop a data management strategy to ensure that data collected in the field is properly stored for later use and review. This </w:t>
      </w:r>
      <w:r w:rsidRPr="00EC474D">
        <w:rPr>
          <w:i/>
        </w:rPr>
        <w:t>may include:</w:t>
      </w:r>
    </w:p>
    <w:p w14:paraId="2822B8D0" w14:textId="77777777" w:rsidR="00EC474D" w:rsidRPr="00EC474D" w:rsidRDefault="00EC474D" w:rsidP="00500D95">
      <w:pPr>
        <w:pStyle w:val="SectionInstructions"/>
        <w:numPr>
          <w:ilvl w:val="0"/>
          <w:numId w:val="3"/>
        </w:numPr>
      </w:pPr>
      <w:r w:rsidRPr="00EC474D">
        <w:t>Once surveys are completed, verify sample plots are uploaded into the appropriate geospatial database.  </w:t>
      </w:r>
    </w:p>
    <w:p w14:paraId="5718BCA8" w14:textId="77777777" w:rsidR="00EC474D" w:rsidRPr="00EC474D" w:rsidRDefault="00EC474D" w:rsidP="00500D95">
      <w:pPr>
        <w:pStyle w:val="SectionInstructions"/>
        <w:numPr>
          <w:ilvl w:val="0"/>
          <w:numId w:val="3"/>
        </w:numPr>
      </w:pPr>
      <w:r w:rsidRPr="00EC474D">
        <w:t>Scan any hard copy completed data sheets and provide copies to the data manager. </w:t>
      </w:r>
    </w:p>
    <w:p w14:paraId="472B5CF0" w14:textId="146E748B" w:rsidR="00F66548" w:rsidRDefault="005A522E" w:rsidP="003F0AA4">
      <w:pPr>
        <w:pStyle w:val="SectionInstructions"/>
      </w:pPr>
      <w:r w:rsidRPr="00EB06E0">
        <w:t>Describe the data management protocols expected of your organization.</w:t>
      </w:r>
      <w:r w:rsidR="00F66548" w:rsidRPr="00F66548">
        <w:t>  </w:t>
      </w:r>
    </w:p>
    <w:p w14:paraId="190A5C12" w14:textId="77777777" w:rsidR="00F72160" w:rsidRPr="00F72160" w:rsidRDefault="00F72160" w:rsidP="00F72160">
      <w:pPr>
        <w:rPr>
          <w:i/>
          <w:iCs/>
          <w:color w:val="4472C4" w:themeColor="accent5"/>
        </w:rPr>
      </w:pPr>
    </w:p>
    <w:p w14:paraId="3526C41B" w14:textId="77777777" w:rsidR="00F66548" w:rsidRPr="00F66548" w:rsidRDefault="00F66548" w:rsidP="00AE4643">
      <w:pPr>
        <w:pStyle w:val="Heading2"/>
      </w:pPr>
      <w:r w:rsidRPr="00F66548">
        <w:t xml:space="preserve">Data </w:t>
      </w:r>
      <w:r w:rsidR="00EB06E0">
        <w:t>Notification</w:t>
      </w:r>
      <w:r w:rsidRPr="00F66548">
        <w:t xml:space="preserve"> and Reporting </w:t>
      </w:r>
    </w:p>
    <w:p w14:paraId="0B3AAFFC" w14:textId="0B98A6CE" w:rsidR="007666FA" w:rsidRDefault="007666FA" w:rsidP="00FD3578">
      <w:pPr>
        <w:pStyle w:val="SectionInstructions"/>
      </w:pPr>
      <w:r w:rsidRPr="00EB06E0">
        <w:t>Describe the data reporting protocols expected of your organization</w:t>
      </w:r>
      <w:r w:rsidR="004132B6">
        <w:t>.</w:t>
      </w:r>
    </w:p>
    <w:p w14:paraId="679D4B14" w14:textId="77777777" w:rsidR="00F72160" w:rsidRPr="00F72160" w:rsidRDefault="00F72160" w:rsidP="00F72160">
      <w:pPr>
        <w:rPr>
          <w:i/>
          <w:iCs/>
          <w:color w:val="4472C4" w:themeColor="accent5"/>
        </w:rPr>
      </w:pPr>
    </w:p>
    <w:p w14:paraId="17479C18" w14:textId="313BF785" w:rsidR="001E0BCE" w:rsidRDefault="001E0BCE">
      <w:r>
        <w:br w:type="page"/>
      </w:r>
    </w:p>
    <w:p w14:paraId="15ED57F1" w14:textId="4D537DC9" w:rsidR="001E31E6" w:rsidRDefault="001E0BCE" w:rsidP="001E31E6">
      <w:pPr>
        <w:pStyle w:val="Heading1"/>
        <w:jc w:val="center"/>
      </w:pPr>
      <w:r>
        <w:lastRenderedPageBreak/>
        <w:t>Appendix A: Map of Area of Interest</w:t>
      </w:r>
    </w:p>
    <w:p w14:paraId="649388FF" w14:textId="170D5B91" w:rsidR="001E0BCE" w:rsidRPr="00500D95" w:rsidRDefault="001E0BCE" w:rsidP="00500D95">
      <w:pPr>
        <w:jc w:val="center"/>
        <w:rPr>
          <w:b/>
          <w:bCs/>
          <w:color w:val="44546A" w:themeColor="text2"/>
          <w:sz w:val="28"/>
        </w:rPr>
      </w:pPr>
      <w:r w:rsidRPr="00500D95">
        <w:rPr>
          <w:b/>
          <w:bCs/>
          <w:color w:val="44546A" w:themeColor="text2"/>
          <w:sz w:val="28"/>
        </w:rPr>
        <w:t>(</w:t>
      </w:r>
      <w:proofErr w:type="gramStart"/>
      <w:r w:rsidRPr="00500D95">
        <w:rPr>
          <w:b/>
          <w:bCs/>
          <w:color w:val="44546A" w:themeColor="text2"/>
          <w:sz w:val="28"/>
        </w:rPr>
        <w:t>with</w:t>
      </w:r>
      <w:proofErr w:type="gramEnd"/>
      <w:r w:rsidRPr="00500D95">
        <w:rPr>
          <w:b/>
          <w:bCs/>
          <w:color w:val="44546A" w:themeColor="text2"/>
          <w:sz w:val="28"/>
        </w:rPr>
        <w:t xml:space="preserve"> </w:t>
      </w:r>
      <w:r w:rsidR="00584747" w:rsidRPr="00500D95">
        <w:rPr>
          <w:b/>
          <w:bCs/>
          <w:color w:val="44546A" w:themeColor="text2"/>
          <w:sz w:val="28"/>
        </w:rPr>
        <w:t>p</w:t>
      </w:r>
      <w:r w:rsidRPr="00500D95">
        <w:rPr>
          <w:b/>
          <w:bCs/>
          <w:color w:val="44546A" w:themeColor="text2"/>
          <w:sz w:val="28"/>
        </w:rPr>
        <w:t>lot locations, optional)</w:t>
      </w:r>
    </w:p>
    <w:p w14:paraId="767E9174" w14:textId="77777777" w:rsidR="001E31E6" w:rsidRPr="001E31E6" w:rsidRDefault="001E31E6" w:rsidP="001E31E6"/>
    <w:p w14:paraId="706B33D7" w14:textId="77777777" w:rsidR="001E0BCE" w:rsidRPr="001E0BCE" w:rsidRDefault="001E0BCE" w:rsidP="001E0BCE"/>
    <w:p w14:paraId="6587FAAC" w14:textId="65B24D4F" w:rsidR="002F45E2" w:rsidRPr="000237EB" w:rsidRDefault="002F45E2" w:rsidP="003426CF">
      <w:pPr>
        <w:ind w:firstLine="720"/>
      </w:pPr>
    </w:p>
    <w:sectPr w:rsidR="002F45E2" w:rsidRPr="000237EB">
      <w:headerReference w:type="default"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4FC50F" w16cex:dateUtc="2021-06-29T16:53:59.935Z"/>
  <w16cex:commentExtensible w16cex:durableId="02230441" w16cex:dateUtc="2021-06-29T16:54:13.316Z"/>
  <w16cex:commentExtensible w16cex:durableId="71F21C0D" w16cex:dateUtc="2021-06-30T14:05:56.872Z"/>
  <w16cex:commentExtensible w16cex:durableId="1053C8FD" w16cex:dateUtc="2021-06-30T14:07:23.107Z"/>
</w16cex:commentsExtensible>
</file>

<file path=word/commentsIds.xml><?xml version="1.0" encoding="utf-8"?>
<w16cid:commentsIds xmlns:mc="http://schemas.openxmlformats.org/markup-compatibility/2006" xmlns:w16cid="http://schemas.microsoft.com/office/word/2016/wordml/cid" mc:Ignorable="w16cid">
  <w16cid:commentId w16cid:paraId="3BB6421F" w16cid:durableId="2F4FC50F"/>
  <w16cid:commentId w16cid:paraId="07E173CF" w16cid:durableId="02230441"/>
  <w16cid:commentId w16cid:paraId="0D6DA583" w16cid:durableId="71F21C0D"/>
  <w16cid:commentId w16cid:paraId="630428D5" w16cid:durableId="1053C8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B9CD" w14:textId="77777777" w:rsidR="000350DD" w:rsidRDefault="000350DD" w:rsidP="000237EB">
      <w:pPr>
        <w:spacing w:after="0" w:line="240" w:lineRule="auto"/>
      </w:pPr>
      <w:r>
        <w:separator/>
      </w:r>
    </w:p>
  </w:endnote>
  <w:endnote w:type="continuationSeparator" w:id="0">
    <w:p w14:paraId="4B1337CB" w14:textId="77777777" w:rsidR="000350DD" w:rsidRDefault="000350DD" w:rsidP="0002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430027"/>
      <w:docPartObj>
        <w:docPartGallery w:val="Page Numbers (Bottom of Page)"/>
        <w:docPartUnique/>
      </w:docPartObj>
    </w:sdtPr>
    <w:sdtEndPr/>
    <w:sdtContent>
      <w:p w14:paraId="30B0366C" w14:textId="77777777" w:rsidR="00811A50" w:rsidRDefault="00811A50" w:rsidP="00811A50">
        <w:pPr>
          <w:pStyle w:val="Footer"/>
          <w:rPr>
            <w:rFonts w:asciiTheme="minorHAnsi" w:hAnsiTheme="minorHAnsi"/>
          </w:rPr>
        </w:pPr>
        <w:r>
          <w:tab/>
        </w:r>
      </w:p>
      <w:p w14:paraId="73249A7C" w14:textId="1046ADE9" w:rsidR="00811A50" w:rsidRDefault="00811A50" w:rsidP="00811A50">
        <w:pPr>
          <w:pStyle w:val="Footer"/>
          <w:pBdr>
            <w:top w:val="single" w:sz="4" w:space="1" w:color="auto"/>
          </w:pBdr>
          <w:rPr>
            <w:i/>
            <w:sz w:val="20"/>
          </w:rPr>
        </w:pPr>
        <w:r>
          <w:rPr>
            <w:noProof/>
          </w:rPr>
          <w:drawing>
            <wp:anchor distT="0" distB="0" distL="114300" distR="114300" simplePos="0" relativeHeight="251659264" behindDoc="0" locked="0" layoutInCell="1" allowOverlap="1" wp14:anchorId="270574A6" wp14:editId="1758D827">
              <wp:simplePos x="0" y="0"/>
              <wp:positionH relativeFrom="margin">
                <wp:posOffset>0</wp:posOffset>
              </wp:positionH>
              <wp:positionV relativeFrom="paragraph">
                <wp:posOffset>72390</wp:posOffset>
              </wp:positionV>
              <wp:extent cx="459740" cy="4572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740" cy="457200"/>
                      </a:xfrm>
                      <a:prstGeom prst="rect">
                        <a:avLst/>
                      </a:prstGeom>
                      <a:noFill/>
                    </pic:spPr>
                  </pic:pic>
                </a:graphicData>
              </a:graphic>
              <wp14:sizeRelH relativeFrom="page">
                <wp14:pctWidth>0</wp14:pctWidth>
              </wp14:sizeRelH>
              <wp14:sizeRelV relativeFrom="page">
                <wp14:pctHeight>0</wp14:pctHeight>
              </wp14:sizeRelV>
            </wp:anchor>
          </w:drawing>
        </w:r>
        <w:r>
          <w:rPr>
            <w:i/>
            <w:sz w:val="20"/>
          </w:rPr>
          <w:tab/>
        </w:r>
        <w:r w:rsidR="45C0D388" w:rsidRPr="45C0D388">
          <w:rPr>
            <w:i/>
            <w:iCs/>
            <w:sz w:val="20"/>
            <w:szCs w:val="20"/>
          </w:rPr>
          <w:t>Rights-of-Way as Habitat Working Group</w:t>
        </w:r>
        <w:r>
          <w:rPr>
            <w:i/>
            <w:sz w:val="20"/>
          </w:rPr>
          <w:tab/>
        </w:r>
        <w:r w:rsidRPr="45C0D388">
          <w:rPr>
            <w:i/>
            <w:iCs/>
            <w:sz w:val="20"/>
            <w:szCs w:val="20"/>
          </w:rPr>
          <w:fldChar w:fldCharType="begin"/>
        </w:r>
        <w:r w:rsidRPr="45C0D388">
          <w:rPr>
            <w:i/>
            <w:iCs/>
            <w:sz w:val="20"/>
            <w:szCs w:val="20"/>
          </w:rPr>
          <w:instrText xml:space="preserve"> PAGE   \* MERGEFORMAT </w:instrText>
        </w:r>
        <w:r w:rsidRPr="45C0D388">
          <w:rPr>
            <w:i/>
            <w:iCs/>
            <w:sz w:val="20"/>
            <w:szCs w:val="20"/>
          </w:rPr>
          <w:fldChar w:fldCharType="separate"/>
        </w:r>
        <w:r w:rsidR="00810401">
          <w:rPr>
            <w:i/>
            <w:iCs/>
            <w:noProof/>
            <w:sz w:val="20"/>
            <w:szCs w:val="20"/>
          </w:rPr>
          <w:t>2</w:t>
        </w:r>
        <w:r w:rsidRPr="45C0D388">
          <w:rPr>
            <w:i/>
            <w:iCs/>
            <w:noProof/>
            <w:sz w:val="20"/>
            <w:szCs w:val="20"/>
          </w:rPr>
          <w:fldChar w:fldCharType="end"/>
        </w:r>
      </w:p>
      <w:p w14:paraId="5E476B4D" w14:textId="7117F9C7" w:rsidR="00811A50" w:rsidRDefault="00811A50" w:rsidP="00811A50">
        <w:pPr>
          <w:pStyle w:val="Footer"/>
        </w:pPr>
        <w:r>
          <w:rPr>
            <w:sz w:val="20"/>
          </w:rPr>
          <w:tab/>
        </w:r>
        <w:r w:rsidR="00E405C6">
          <w:rPr>
            <w:i/>
            <w:sz w:val="20"/>
          </w:rPr>
          <w:t>Monarch CCAA</w:t>
        </w:r>
      </w:p>
    </w:sdtContent>
  </w:sdt>
  <w:p w14:paraId="74EC444F" w14:textId="77777777" w:rsidR="00811A50" w:rsidRPr="008978BF" w:rsidRDefault="00811A50" w:rsidP="0081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14C1" w14:textId="77777777" w:rsidR="000350DD" w:rsidRDefault="000350DD" w:rsidP="000237EB">
      <w:pPr>
        <w:spacing w:after="0" w:line="240" w:lineRule="auto"/>
      </w:pPr>
      <w:r>
        <w:separator/>
      </w:r>
    </w:p>
  </w:footnote>
  <w:footnote w:type="continuationSeparator" w:id="0">
    <w:p w14:paraId="1F52A88A" w14:textId="77777777" w:rsidR="000350DD" w:rsidRDefault="000350DD" w:rsidP="00023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5C74" w14:textId="2F50490F" w:rsidR="000237EB" w:rsidRDefault="00AE4643" w:rsidP="00811A50">
    <w:pPr>
      <w:pStyle w:val="Header"/>
      <w:pBdr>
        <w:bottom w:val="single" w:sz="4" w:space="1" w:color="auto"/>
      </w:pBdr>
    </w:pPr>
    <w:r>
      <w:rPr>
        <w:i/>
        <w:sz w:val="20"/>
      </w:rPr>
      <w:fldChar w:fldCharType="begin"/>
    </w:r>
    <w:r>
      <w:rPr>
        <w:i/>
        <w:sz w:val="20"/>
      </w:rPr>
      <w:instrText xml:space="preserve"> STYLEREF  "Heading 1"  \* MERGEFORMAT </w:instrText>
    </w:r>
    <w:r>
      <w:rPr>
        <w:i/>
        <w:sz w:val="20"/>
      </w:rPr>
      <w:fldChar w:fldCharType="separate"/>
    </w:r>
    <w:r w:rsidR="00810401">
      <w:rPr>
        <w:i/>
        <w:noProof/>
        <w:sz w:val="20"/>
      </w:rPr>
      <w:t>Monarch CCAA Monitoring Plan TEMPLATE</w:t>
    </w:r>
    <w:r>
      <w:rPr>
        <w:i/>
        <w:sz w:val="20"/>
      </w:rPr>
      <w:fldChar w:fldCharType="end"/>
    </w:r>
    <w:r w:rsidR="00811A50">
      <w:rPr>
        <w:i/>
        <w:sz w:val="20"/>
      </w:rPr>
      <w:tab/>
    </w:r>
    <w:r w:rsidR="00811A50">
      <w:rPr>
        <w:i/>
        <w:sz w:val="20"/>
      </w:rPr>
      <w:tab/>
    </w:r>
    <w:r>
      <w:rPr>
        <w:i/>
        <w:sz w:val="20"/>
      </w:rPr>
      <w:fldChar w:fldCharType="begin"/>
    </w:r>
    <w:r>
      <w:rPr>
        <w:i/>
        <w:sz w:val="20"/>
      </w:rPr>
      <w:instrText xml:space="preserve"> STYLEREF  "Heading 2"  \* MERGEFORMAT </w:instrText>
    </w:r>
    <w:r w:rsidR="00F72160">
      <w:rPr>
        <w:i/>
        <w:sz w:val="20"/>
      </w:rPr>
      <w:fldChar w:fldCharType="separate"/>
    </w:r>
    <w:r w:rsidR="00810401">
      <w:rPr>
        <w:i/>
        <w:noProof/>
        <w:sz w:val="20"/>
      </w:rPr>
      <w:t>Sampling Design</w:t>
    </w:r>
    <w:r>
      <w:rPr>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4CD5"/>
    <w:multiLevelType w:val="hybridMultilevel"/>
    <w:tmpl w:val="77A0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C56C6"/>
    <w:multiLevelType w:val="multilevel"/>
    <w:tmpl w:val="E7E6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F65CE"/>
    <w:multiLevelType w:val="hybridMultilevel"/>
    <w:tmpl w:val="9D4E3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C0011"/>
    <w:multiLevelType w:val="hybridMultilevel"/>
    <w:tmpl w:val="5CACB760"/>
    <w:lvl w:ilvl="0" w:tplc="65306D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827C2"/>
    <w:multiLevelType w:val="multilevel"/>
    <w:tmpl w:val="DD0A86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2EC6E5A"/>
    <w:multiLevelType w:val="multilevel"/>
    <w:tmpl w:val="6C0A2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11F28"/>
    <w:multiLevelType w:val="multilevel"/>
    <w:tmpl w:val="E7E6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A03C79"/>
    <w:multiLevelType w:val="hybridMultilevel"/>
    <w:tmpl w:val="69208A04"/>
    <w:lvl w:ilvl="0" w:tplc="65306D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D7986"/>
    <w:multiLevelType w:val="hybridMultilevel"/>
    <w:tmpl w:val="2902A8FE"/>
    <w:lvl w:ilvl="0" w:tplc="B3AC6B50">
      <w:start w:val="1"/>
      <w:numFmt w:val="decimal"/>
      <w:pStyle w:val="NumberedSectio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8"/>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68"/>
    <w:rsid w:val="00001786"/>
    <w:rsid w:val="00007CF9"/>
    <w:rsid w:val="000237EB"/>
    <w:rsid w:val="000350DD"/>
    <w:rsid w:val="00044FB4"/>
    <w:rsid w:val="00073B18"/>
    <w:rsid w:val="00094EF8"/>
    <w:rsid w:val="000B6D2F"/>
    <w:rsid w:val="000B7D8F"/>
    <w:rsid w:val="000E0428"/>
    <w:rsid w:val="000E0C56"/>
    <w:rsid w:val="000E6B02"/>
    <w:rsid w:val="000F3363"/>
    <w:rsid w:val="000F6B58"/>
    <w:rsid w:val="00103FB8"/>
    <w:rsid w:val="00113FA2"/>
    <w:rsid w:val="00124AB2"/>
    <w:rsid w:val="00124E3B"/>
    <w:rsid w:val="00161E2F"/>
    <w:rsid w:val="001747AF"/>
    <w:rsid w:val="001A3FBC"/>
    <w:rsid w:val="001A5E6F"/>
    <w:rsid w:val="001B568D"/>
    <w:rsid w:val="001D2B5F"/>
    <w:rsid w:val="001E0BCE"/>
    <w:rsid w:val="001E2D99"/>
    <w:rsid w:val="001E31E6"/>
    <w:rsid w:val="001E51BC"/>
    <w:rsid w:val="001E5C6E"/>
    <w:rsid w:val="00201E38"/>
    <w:rsid w:val="00201FF2"/>
    <w:rsid w:val="00223B4C"/>
    <w:rsid w:val="0024526B"/>
    <w:rsid w:val="00272556"/>
    <w:rsid w:val="00285E94"/>
    <w:rsid w:val="0028657F"/>
    <w:rsid w:val="00290B10"/>
    <w:rsid w:val="00295CBE"/>
    <w:rsid w:val="002A6976"/>
    <w:rsid w:val="002B4681"/>
    <w:rsid w:val="002B7F9D"/>
    <w:rsid w:val="002C3E68"/>
    <w:rsid w:val="002D5BC7"/>
    <w:rsid w:val="002D7A87"/>
    <w:rsid w:val="002F387C"/>
    <w:rsid w:val="002F45E2"/>
    <w:rsid w:val="002F646A"/>
    <w:rsid w:val="002F6817"/>
    <w:rsid w:val="00304762"/>
    <w:rsid w:val="00323225"/>
    <w:rsid w:val="00330E4D"/>
    <w:rsid w:val="003426CF"/>
    <w:rsid w:val="00351B87"/>
    <w:rsid w:val="00357B9E"/>
    <w:rsid w:val="003879E2"/>
    <w:rsid w:val="00397615"/>
    <w:rsid w:val="003C2A14"/>
    <w:rsid w:val="003D0FA8"/>
    <w:rsid w:val="003E16B4"/>
    <w:rsid w:val="003E57E4"/>
    <w:rsid w:val="003F0AA4"/>
    <w:rsid w:val="004111F3"/>
    <w:rsid w:val="004132B6"/>
    <w:rsid w:val="0041785B"/>
    <w:rsid w:val="00425424"/>
    <w:rsid w:val="00441910"/>
    <w:rsid w:val="00444C66"/>
    <w:rsid w:val="004524AF"/>
    <w:rsid w:val="004531C2"/>
    <w:rsid w:val="004753CD"/>
    <w:rsid w:val="004B3572"/>
    <w:rsid w:val="004C65BC"/>
    <w:rsid w:val="004E38AF"/>
    <w:rsid w:val="004E6DFD"/>
    <w:rsid w:val="004F56C3"/>
    <w:rsid w:val="004F5D5D"/>
    <w:rsid w:val="00500018"/>
    <w:rsid w:val="00500D95"/>
    <w:rsid w:val="0050362C"/>
    <w:rsid w:val="00513E07"/>
    <w:rsid w:val="00520274"/>
    <w:rsid w:val="00534034"/>
    <w:rsid w:val="00541CC6"/>
    <w:rsid w:val="00563EF0"/>
    <w:rsid w:val="005769D8"/>
    <w:rsid w:val="00584747"/>
    <w:rsid w:val="00591D19"/>
    <w:rsid w:val="005A522E"/>
    <w:rsid w:val="005B00B0"/>
    <w:rsid w:val="005D0A7B"/>
    <w:rsid w:val="005D74E8"/>
    <w:rsid w:val="005D7B81"/>
    <w:rsid w:val="005F2A20"/>
    <w:rsid w:val="005F32B5"/>
    <w:rsid w:val="0060088B"/>
    <w:rsid w:val="00604507"/>
    <w:rsid w:val="00606266"/>
    <w:rsid w:val="00617FBA"/>
    <w:rsid w:val="00626642"/>
    <w:rsid w:val="00640565"/>
    <w:rsid w:val="0068363B"/>
    <w:rsid w:val="00683EB0"/>
    <w:rsid w:val="00692D2D"/>
    <w:rsid w:val="006A2F70"/>
    <w:rsid w:val="006B546D"/>
    <w:rsid w:val="006C4412"/>
    <w:rsid w:val="006C52A1"/>
    <w:rsid w:val="006D1B91"/>
    <w:rsid w:val="006D63F2"/>
    <w:rsid w:val="006E2E7E"/>
    <w:rsid w:val="006E4446"/>
    <w:rsid w:val="006E7BF8"/>
    <w:rsid w:val="00722893"/>
    <w:rsid w:val="007301F8"/>
    <w:rsid w:val="00743A2C"/>
    <w:rsid w:val="007504F0"/>
    <w:rsid w:val="007515C8"/>
    <w:rsid w:val="0075613F"/>
    <w:rsid w:val="007575D7"/>
    <w:rsid w:val="00757BCC"/>
    <w:rsid w:val="00761DE7"/>
    <w:rsid w:val="0076254A"/>
    <w:rsid w:val="007666FA"/>
    <w:rsid w:val="00774558"/>
    <w:rsid w:val="00776B77"/>
    <w:rsid w:val="007910C9"/>
    <w:rsid w:val="00792ADD"/>
    <w:rsid w:val="00796756"/>
    <w:rsid w:val="007D7846"/>
    <w:rsid w:val="007D7E33"/>
    <w:rsid w:val="007E3F60"/>
    <w:rsid w:val="007E42DC"/>
    <w:rsid w:val="007E5419"/>
    <w:rsid w:val="007F77B7"/>
    <w:rsid w:val="008013DE"/>
    <w:rsid w:val="00804AA3"/>
    <w:rsid w:val="00810401"/>
    <w:rsid w:val="00811A50"/>
    <w:rsid w:val="0081316D"/>
    <w:rsid w:val="0082594D"/>
    <w:rsid w:val="0082698F"/>
    <w:rsid w:val="0083052F"/>
    <w:rsid w:val="00845EB9"/>
    <w:rsid w:val="00846568"/>
    <w:rsid w:val="008656FB"/>
    <w:rsid w:val="00885C79"/>
    <w:rsid w:val="008C471B"/>
    <w:rsid w:val="008D0E51"/>
    <w:rsid w:val="009160E8"/>
    <w:rsid w:val="009320C4"/>
    <w:rsid w:val="00941F14"/>
    <w:rsid w:val="0097600E"/>
    <w:rsid w:val="00986302"/>
    <w:rsid w:val="009A632A"/>
    <w:rsid w:val="009C2B2A"/>
    <w:rsid w:val="009C2E68"/>
    <w:rsid w:val="009D7279"/>
    <w:rsid w:val="009F1E24"/>
    <w:rsid w:val="00A00597"/>
    <w:rsid w:val="00A41C97"/>
    <w:rsid w:val="00A4517F"/>
    <w:rsid w:val="00A50BAF"/>
    <w:rsid w:val="00A56CEA"/>
    <w:rsid w:val="00A610B8"/>
    <w:rsid w:val="00A7081C"/>
    <w:rsid w:val="00A71B25"/>
    <w:rsid w:val="00A71CB7"/>
    <w:rsid w:val="00A875FB"/>
    <w:rsid w:val="00AA22C6"/>
    <w:rsid w:val="00AA7E29"/>
    <w:rsid w:val="00AB608D"/>
    <w:rsid w:val="00AC3308"/>
    <w:rsid w:val="00AD7041"/>
    <w:rsid w:val="00AE1E74"/>
    <w:rsid w:val="00AE4643"/>
    <w:rsid w:val="00AF1F2C"/>
    <w:rsid w:val="00B133B2"/>
    <w:rsid w:val="00B30914"/>
    <w:rsid w:val="00B33E71"/>
    <w:rsid w:val="00B555C7"/>
    <w:rsid w:val="00B566CB"/>
    <w:rsid w:val="00B66A19"/>
    <w:rsid w:val="00B67190"/>
    <w:rsid w:val="00B9328A"/>
    <w:rsid w:val="00B97AD9"/>
    <w:rsid w:val="00BE5C70"/>
    <w:rsid w:val="00C03E6C"/>
    <w:rsid w:val="00C06FAD"/>
    <w:rsid w:val="00C10005"/>
    <w:rsid w:val="00C209B7"/>
    <w:rsid w:val="00C27AC6"/>
    <w:rsid w:val="00C60B41"/>
    <w:rsid w:val="00C9132D"/>
    <w:rsid w:val="00CA1108"/>
    <w:rsid w:val="00CB6D3E"/>
    <w:rsid w:val="00CC07ED"/>
    <w:rsid w:val="00CC2C36"/>
    <w:rsid w:val="00CC3061"/>
    <w:rsid w:val="00CC5906"/>
    <w:rsid w:val="00CC6740"/>
    <w:rsid w:val="00CD5866"/>
    <w:rsid w:val="00D02897"/>
    <w:rsid w:val="00D06C5B"/>
    <w:rsid w:val="00D14D96"/>
    <w:rsid w:val="00D20C39"/>
    <w:rsid w:val="00D325E1"/>
    <w:rsid w:val="00D447E8"/>
    <w:rsid w:val="00D46BFB"/>
    <w:rsid w:val="00D56907"/>
    <w:rsid w:val="00D660D6"/>
    <w:rsid w:val="00D80A93"/>
    <w:rsid w:val="00D80FEB"/>
    <w:rsid w:val="00D959A5"/>
    <w:rsid w:val="00E0475C"/>
    <w:rsid w:val="00E32B98"/>
    <w:rsid w:val="00E405C6"/>
    <w:rsid w:val="00E43351"/>
    <w:rsid w:val="00E4443F"/>
    <w:rsid w:val="00E726D7"/>
    <w:rsid w:val="00EA02D5"/>
    <w:rsid w:val="00EA3861"/>
    <w:rsid w:val="00EB06E0"/>
    <w:rsid w:val="00EB11DC"/>
    <w:rsid w:val="00EB2AA1"/>
    <w:rsid w:val="00EC474D"/>
    <w:rsid w:val="00EF12E3"/>
    <w:rsid w:val="00F01509"/>
    <w:rsid w:val="00F12A7E"/>
    <w:rsid w:val="00F24641"/>
    <w:rsid w:val="00F41243"/>
    <w:rsid w:val="00F66548"/>
    <w:rsid w:val="00F72160"/>
    <w:rsid w:val="00F80AFD"/>
    <w:rsid w:val="00F949AD"/>
    <w:rsid w:val="00F952C2"/>
    <w:rsid w:val="00F97142"/>
    <w:rsid w:val="00FA46F1"/>
    <w:rsid w:val="00FA67CC"/>
    <w:rsid w:val="00FD3578"/>
    <w:rsid w:val="0769FC55"/>
    <w:rsid w:val="087AD42B"/>
    <w:rsid w:val="14DBE238"/>
    <w:rsid w:val="1531E957"/>
    <w:rsid w:val="191036C1"/>
    <w:rsid w:val="1A5C52D7"/>
    <w:rsid w:val="1D80C33B"/>
    <w:rsid w:val="1FEB86F1"/>
    <w:rsid w:val="2145E848"/>
    <w:rsid w:val="21685EF1"/>
    <w:rsid w:val="25E82E04"/>
    <w:rsid w:val="2619596B"/>
    <w:rsid w:val="27917F6C"/>
    <w:rsid w:val="27BC4A51"/>
    <w:rsid w:val="293E46A6"/>
    <w:rsid w:val="2B7E353D"/>
    <w:rsid w:val="32A07125"/>
    <w:rsid w:val="3416CF1C"/>
    <w:rsid w:val="34EB65DA"/>
    <w:rsid w:val="360FAED9"/>
    <w:rsid w:val="374BEB92"/>
    <w:rsid w:val="38C85ED5"/>
    <w:rsid w:val="3CA6AC3F"/>
    <w:rsid w:val="42E64FB5"/>
    <w:rsid w:val="433DEB50"/>
    <w:rsid w:val="449895C7"/>
    <w:rsid w:val="45C0D388"/>
    <w:rsid w:val="4661BA84"/>
    <w:rsid w:val="46C66026"/>
    <w:rsid w:val="55ABCAD0"/>
    <w:rsid w:val="56667491"/>
    <w:rsid w:val="57479B31"/>
    <w:rsid w:val="574AE276"/>
    <w:rsid w:val="57EE47D9"/>
    <w:rsid w:val="5808C44A"/>
    <w:rsid w:val="5BC76A44"/>
    <w:rsid w:val="60876299"/>
    <w:rsid w:val="6267D72F"/>
    <w:rsid w:val="63DCC9E0"/>
    <w:rsid w:val="765F0AEA"/>
    <w:rsid w:val="783554FE"/>
    <w:rsid w:val="793CA741"/>
    <w:rsid w:val="799F4C75"/>
    <w:rsid w:val="7CE1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A5B35F"/>
  <w15:chartTrackingRefBased/>
  <w15:docId w15:val="{4BD14484-5AB9-43A8-8D57-DD3149F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E6"/>
    <w:rPr>
      <w:rFonts w:ascii="Arial Narrow" w:hAnsi="Arial Narrow"/>
    </w:rPr>
  </w:style>
  <w:style w:type="paragraph" w:styleId="Heading1">
    <w:name w:val="heading 1"/>
    <w:basedOn w:val="Normal"/>
    <w:next w:val="Normal"/>
    <w:link w:val="Heading1Char"/>
    <w:uiPriority w:val="9"/>
    <w:qFormat/>
    <w:rsid w:val="001E31E6"/>
    <w:pPr>
      <w:outlineLvl w:val="0"/>
    </w:pPr>
    <w:rPr>
      <w:b/>
      <w:bCs/>
      <w:color w:val="44546A" w:themeColor="text2"/>
      <w:sz w:val="28"/>
    </w:rPr>
  </w:style>
  <w:style w:type="paragraph" w:styleId="Heading2">
    <w:name w:val="heading 2"/>
    <w:basedOn w:val="Normal"/>
    <w:next w:val="Normal"/>
    <w:link w:val="Heading2Char"/>
    <w:uiPriority w:val="9"/>
    <w:unhideWhenUsed/>
    <w:qFormat/>
    <w:rsid w:val="001E31E6"/>
    <w:pPr>
      <w:keepNext/>
      <w:keepLines/>
      <w:spacing w:before="40" w:after="0"/>
      <w:outlineLvl w:val="1"/>
    </w:pPr>
    <w:rPr>
      <w:rFonts w:eastAsiaTheme="majorEastAsia" w:cstheme="majorBidi"/>
      <w:b/>
      <w:color w:val="44546A" w:themeColor="text2"/>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6568"/>
    <w:pPr>
      <w:ind w:left="720"/>
      <w:contextualSpacing/>
    </w:pPr>
  </w:style>
  <w:style w:type="paragraph" w:styleId="Header">
    <w:name w:val="header"/>
    <w:basedOn w:val="Normal"/>
    <w:link w:val="HeaderChar"/>
    <w:uiPriority w:val="99"/>
    <w:unhideWhenUsed/>
    <w:rsid w:val="00023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EB"/>
  </w:style>
  <w:style w:type="paragraph" w:styleId="Footer">
    <w:name w:val="footer"/>
    <w:basedOn w:val="Normal"/>
    <w:link w:val="FooterChar"/>
    <w:uiPriority w:val="99"/>
    <w:unhideWhenUsed/>
    <w:rsid w:val="00023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EB"/>
  </w:style>
  <w:style w:type="character" w:customStyle="1" w:styleId="Heading1Char">
    <w:name w:val="Heading 1 Char"/>
    <w:basedOn w:val="DefaultParagraphFont"/>
    <w:link w:val="Heading1"/>
    <w:uiPriority w:val="9"/>
    <w:rsid w:val="001E31E6"/>
    <w:rPr>
      <w:rFonts w:ascii="Arial Narrow" w:hAnsi="Arial Narrow"/>
      <w:b/>
      <w:bCs/>
      <w:color w:val="44546A" w:themeColor="text2"/>
      <w:sz w:val="28"/>
    </w:rPr>
  </w:style>
  <w:style w:type="table" w:styleId="TableGrid">
    <w:name w:val="Table Grid"/>
    <w:basedOn w:val="TableNormal"/>
    <w:uiPriority w:val="39"/>
    <w:rsid w:val="0077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E6F"/>
    <w:rPr>
      <w:color w:val="0563C1" w:themeColor="hyperlink"/>
      <w:u w:val="single"/>
    </w:rPr>
  </w:style>
  <w:style w:type="character" w:customStyle="1" w:styleId="Heading2Char">
    <w:name w:val="Heading 2 Char"/>
    <w:basedOn w:val="DefaultParagraphFont"/>
    <w:link w:val="Heading2"/>
    <w:uiPriority w:val="9"/>
    <w:rsid w:val="001E31E6"/>
    <w:rPr>
      <w:rFonts w:ascii="Arial Narrow" w:eastAsiaTheme="majorEastAsia" w:hAnsi="Arial Narrow" w:cstheme="majorBidi"/>
      <w:b/>
      <w:color w:val="44546A" w:themeColor="text2"/>
      <w:sz w:val="24"/>
      <w:szCs w:val="26"/>
    </w:rPr>
  </w:style>
  <w:style w:type="paragraph" w:styleId="BodyText">
    <w:name w:val="Body Text"/>
    <w:basedOn w:val="Normal"/>
    <w:link w:val="BodyTextChar"/>
    <w:uiPriority w:val="1"/>
    <w:qFormat/>
    <w:rsid w:val="00606266"/>
    <w:pPr>
      <w:spacing w:after="0"/>
    </w:pPr>
    <w:rPr>
      <w:rFonts w:ascii="Arial" w:hAnsi="Arial" w:cs="Arial"/>
    </w:rPr>
  </w:style>
  <w:style w:type="character" w:customStyle="1" w:styleId="BodyTextChar">
    <w:name w:val="Body Text Char"/>
    <w:basedOn w:val="DefaultParagraphFont"/>
    <w:link w:val="BodyText"/>
    <w:uiPriority w:val="1"/>
    <w:rsid w:val="00606266"/>
    <w:rPr>
      <w:rFonts w:ascii="Arial" w:hAnsi="Arial" w:cs="Arial"/>
    </w:rPr>
  </w:style>
  <w:style w:type="character" w:styleId="PlaceholderText">
    <w:name w:val="Placeholder Text"/>
    <w:basedOn w:val="DefaultParagraphFont"/>
    <w:uiPriority w:val="99"/>
    <w:semiHidden/>
    <w:rsid w:val="00606266"/>
    <w:rPr>
      <w:color w:val="808080"/>
    </w:rPr>
  </w:style>
  <w:style w:type="paragraph" w:styleId="BalloonText">
    <w:name w:val="Balloon Text"/>
    <w:basedOn w:val="Normal"/>
    <w:link w:val="BalloonTextChar"/>
    <w:uiPriority w:val="99"/>
    <w:semiHidden/>
    <w:unhideWhenUsed/>
    <w:rsid w:val="00766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FA"/>
    <w:rPr>
      <w:rFonts w:ascii="Segoe UI" w:hAnsi="Segoe UI" w:cs="Segoe UI"/>
      <w:sz w:val="18"/>
      <w:szCs w:val="18"/>
    </w:rPr>
  </w:style>
  <w:style w:type="character" w:styleId="CommentReference">
    <w:name w:val="annotation reference"/>
    <w:basedOn w:val="DefaultParagraphFont"/>
    <w:uiPriority w:val="99"/>
    <w:semiHidden/>
    <w:unhideWhenUsed/>
    <w:rsid w:val="00757BCC"/>
    <w:rPr>
      <w:sz w:val="16"/>
      <w:szCs w:val="16"/>
    </w:rPr>
  </w:style>
  <w:style w:type="paragraph" w:styleId="CommentText">
    <w:name w:val="annotation text"/>
    <w:basedOn w:val="Normal"/>
    <w:link w:val="CommentTextChar"/>
    <w:uiPriority w:val="99"/>
    <w:semiHidden/>
    <w:unhideWhenUsed/>
    <w:rsid w:val="00757BCC"/>
    <w:pPr>
      <w:spacing w:line="240" w:lineRule="auto"/>
    </w:pPr>
    <w:rPr>
      <w:sz w:val="20"/>
      <w:szCs w:val="20"/>
    </w:rPr>
  </w:style>
  <w:style w:type="character" w:customStyle="1" w:styleId="CommentTextChar">
    <w:name w:val="Comment Text Char"/>
    <w:basedOn w:val="DefaultParagraphFont"/>
    <w:link w:val="CommentText"/>
    <w:uiPriority w:val="99"/>
    <w:semiHidden/>
    <w:rsid w:val="00757BCC"/>
    <w:rPr>
      <w:sz w:val="20"/>
      <w:szCs w:val="20"/>
    </w:rPr>
  </w:style>
  <w:style w:type="paragraph" w:styleId="CommentSubject">
    <w:name w:val="annotation subject"/>
    <w:basedOn w:val="CommentText"/>
    <w:next w:val="CommentText"/>
    <w:link w:val="CommentSubjectChar"/>
    <w:uiPriority w:val="99"/>
    <w:semiHidden/>
    <w:unhideWhenUsed/>
    <w:rsid w:val="00757BCC"/>
    <w:rPr>
      <w:b/>
      <w:bCs/>
    </w:rPr>
  </w:style>
  <w:style w:type="character" w:customStyle="1" w:styleId="CommentSubjectChar">
    <w:name w:val="Comment Subject Char"/>
    <w:basedOn w:val="CommentTextChar"/>
    <w:link w:val="CommentSubject"/>
    <w:uiPriority w:val="99"/>
    <w:semiHidden/>
    <w:rsid w:val="00757BCC"/>
    <w:rPr>
      <w:b/>
      <w:bCs/>
      <w:sz w:val="20"/>
      <w:szCs w:val="20"/>
    </w:rPr>
  </w:style>
  <w:style w:type="table" w:styleId="PlainTable4">
    <w:name w:val="Plain Table 4"/>
    <w:basedOn w:val="TableNormal"/>
    <w:uiPriority w:val="44"/>
    <w:rsid w:val="00AC330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umberedSections">
    <w:name w:val="Numbered Sections"/>
    <w:basedOn w:val="Heading1"/>
    <w:next w:val="SectionInstructions"/>
    <w:link w:val="NumberedSectionsChar"/>
    <w:qFormat/>
    <w:rsid w:val="00124E3B"/>
    <w:pPr>
      <w:keepNext/>
      <w:numPr>
        <w:numId w:val="7"/>
      </w:numPr>
      <w:ind w:left="0"/>
    </w:pPr>
  </w:style>
  <w:style w:type="paragraph" w:customStyle="1" w:styleId="SectionInstructions">
    <w:name w:val="Section Instructions"/>
    <w:basedOn w:val="Normal"/>
    <w:next w:val="Normal"/>
    <w:link w:val="SectionInstructionsChar"/>
    <w:qFormat/>
    <w:rsid w:val="003F0AA4"/>
    <w:rPr>
      <w:color w:val="000000"/>
      <w14:textFill>
        <w14:solidFill>
          <w14:srgbClr w14:val="000000">
            <w14:lumMod w14:val="50000"/>
            <w14:lumOff w14:val="50000"/>
          </w14:srgbClr>
        </w14:solidFill>
      </w14:textFill>
    </w:rPr>
  </w:style>
  <w:style w:type="character" w:customStyle="1" w:styleId="NumberedSectionsChar">
    <w:name w:val="Numbered Sections Char"/>
    <w:basedOn w:val="Heading1Char"/>
    <w:link w:val="NumberedSections"/>
    <w:rsid w:val="00124E3B"/>
    <w:rPr>
      <w:rFonts w:ascii="Arial Narrow" w:hAnsi="Arial Narrow"/>
      <w:b/>
      <w:bCs/>
      <w:color w:val="44546A" w:themeColor="text2"/>
      <w:sz w:val="28"/>
    </w:rPr>
  </w:style>
  <w:style w:type="paragraph" w:styleId="NoSpacing">
    <w:name w:val="No Spacing"/>
    <w:uiPriority w:val="1"/>
    <w:qFormat/>
    <w:rsid w:val="005F32B5"/>
    <w:pPr>
      <w:spacing w:after="0" w:line="240" w:lineRule="auto"/>
    </w:pPr>
    <w:rPr>
      <w:rFonts w:asciiTheme="majorHAnsi" w:hAnsiTheme="majorHAnsi"/>
    </w:rPr>
  </w:style>
  <w:style w:type="character" w:customStyle="1" w:styleId="SectionInstructionsChar">
    <w:name w:val="Section Instructions Char"/>
    <w:basedOn w:val="DefaultParagraphFont"/>
    <w:link w:val="SectionInstructions"/>
    <w:rsid w:val="003F0AA4"/>
    <w:rPr>
      <w:rFonts w:ascii="Arial Narrow" w:hAnsi="Arial Narrow"/>
      <w:color w:val="000000"/>
      <w14:textFill>
        <w14:solidFill>
          <w14:srgbClr w14:val="000000">
            <w14:lumMod w14:val="50000"/>
            <w14:lumOff w14:val="50000"/>
          </w14:srgbClr>
        </w14:solidFill>
      </w14:textFill>
    </w:rPr>
  </w:style>
  <w:style w:type="paragraph" w:customStyle="1" w:styleId="NumberedSubheading">
    <w:name w:val="Numbered Subheading"/>
    <w:basedOn w:val="Heading1"/>
    <w:next w:val="SectionInstructions"/>
    <w:link w:val="NumberedSubheadingChar"/>
    <w:qFormat/>
    <w:rsid w:val="00F97142"/>
    <w:pPr>
      <w:keepNext/>
      <w:ind w:hanging="360"/>
    </w:pPr>
  </w:style>
  <w:style w:type="character" w:styleId="FollowedHyperlink">
    <w:name w:val="FollowedHyperlink"/>
    <w:basedOn w:val="DefaultParagraphFont"/>
    <w:uiPriority w:val="99"/>
    <w:semiHidden/>
    <w:unhideWhenUsed/>
    <w:rsid w:val="008C471B"/>
    <w:rPr>
      <w:color w:val="954F72" w:themeColor="followedHyperlink"/>
      <w:u w:val="single"/>
    </w:rPr>
  </w:style>
  <w:style w:type="character" w:customStyle="1" w:styleId="NumberedSubheadingChar">
    <w:name w:val="Numbered Subheading Char"/>
    <w:basedOn w:val="Heading1Char"/>
    <w:link w:val="NumberedSubheading"/>
    <w:rsid w:val="00F97142"/>
    <w:rPr>
      <w:rFonts w:ascii="Arial Narrow" w:hAnsi="Arial Narrow"/>
      <w:b/>
      <w:bCs/>
      <w:color w:val="44546A" w:themeColor="text2"/>
      <w:sz w:val="24"/>
    </w:rPr>
  </w:style>
  <w:style w:type="character" w:customStyle="1" w:styleId="UnresolvedMention">
    <w:name w:val="Unresolved Mention"/>
    <w:basedOn w:val="DefaultParagraphFont"/>
    <w:uiPriority w:val="99"/>
    <w:semiHidden/>
    <w:unhideWhenUsed/>
    <w:rsid w:val="00792ADD"/>
    <w:rPr>
      <w:color w:val="605E5C"/>
      <w:shd w:val="clear" w:color="auto" w:fill="E1DFDD"/>
    </w:rPr>
  </w:style>
  <w:style w:type="paragraph" w:styleId="Title">
    <w:name w:val="Title"/>
    <w:basedOn w:val="Normal"/>
    <w:next w:val="Normal"/>
    <w:link w:val="TitleChar"/>
    <w:uiPriority w:val="10"/>
    <w:qFormat/>
    <w:rsid w:val="001E31E6"/>
    <w:pPr>
      <w:spacing w:before="120" w:after="120" w:line="240" w:lineRule="auto"/>
      <w:contextualSpacing/>
    </w:pPr>
    <w:rPr>
      <w:rFonts w:eastAsiaTheme="majorEastAsia" w:cstheme="majorBidi"/>
      <w:b/>
      <w:color w:val="44546A" w:themeColor="text2"/>
      <w:spacing w:val="-10"/>
      <w:kern w:val="28"/>
      <w:sz w:val="28"/>
      <w:szCs w:val="56"/>
    </w:rPr>
  </w:style>
  <w:style w:type="character" w:customStyle="1" w:styleId="TitleChar">
    <w:name w:val="Title Char"/>
    <w:basedOn w:val="DefaultParagraphFont"/>
    <w:link w:val="Title"/>
    <w:uiPriority w:val="10"/>
    <w:rsid w:val="001E31E6"/>
    <w:rPr>
      <w:rFonts w:ascii="Arial Narrow" w:eastAsiaTheme="majorEastAsia" w:hAnsi="Arial Narrow" w:cstheme="majorBidi"/>
      <w:b/>
      <w:color w:val="44546A" w:themeColor="text2"/>
      <w:spacing w:val="-10"/>
      <w:kern w:val="28"/>
      <w:sz w:val="28"/>
      <w:szCs w:val="56"/>
    </w:rPr>
  </w:style>
  <w:style w:type="character" w:customStyle="1" w:styleId="ListParagraphChar">
    <w:name w:val="List Paragraph Char"/>
    <w:basedOn w:val="DefaultParagraphFont"/>
    <w:link w:val="ListParagraph"/>
    <w:uiPriority w:val="34"/>
    <w:locked/>
    <w:rsid w:val="00D14D96"/>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0214">
      <w:bodyDiv w:val="1"/>
      <w:marLeft w:val="0"/>
      <w:marRight w:val="0"/>
      <w:marTop w:val="0"/>
      <w:marBottom w:val="0"/>
      <w:divBdr>
        <w:top w:val="none" w:sz="0" w:space="0" w:color="auto"/>
        <w:left w:val="none" w:sz="0" w:space="0" w:color="auto"/>
        <w:bottom w:val="none" w:sz="0" w:space="0" w:color="auto"/>
        <w:right w:val="none" w:sz="0" w:space="0" w:color="auto"/>
      </w:divBdr>
      <w:divsChild>
        <w:div w:id="2102753352">
          <w:marLeft w:val="0"/>
          <w:marRight w:val="0"/>
          <w:marTop w:val="0"/>
          <w:marBottom w:val="0"/>
          <w:divBdr>
            <w:top w:val="none" w:sz="0" w:space="0" w:color="auto"/>
            <w:left w:val="none" w:sz="0" w:space="0" w:color="auto"/>
            <w:bottom w:val="none" w:sz="0" w:space="0" w:color="auto"/>
            <w:right w:val="none" w:sz="0" w:space="0" w:color="auto"/>
          </w:divBdr>
          <w:divsChild>
            <w:div w:id="1794051916">
              <w:marLeft w:val="0"/>
              <w:marRight w:val="0"/>
              <w:marTop w:val="0"/>
              <w:marBottom w:val="0"/>
              <w:divBdr>
                <w:top w:val="none" w:sz="0" w:space="0" w:color="auto"/>
                <w:left w:val="none" w:sz="0" w:space="0" w:color="auto"/>
                <w:bottom w:val="none" w:sz="0" w:space="0" w:color="auto"/>
                <w:right w:val="none" w:sz="0" w:space="0" w:color="auto"/>
              </w:divBdr>
            </w:div>
            <w:div w:id="315115530">
              <w:marLeft w:val="0"/>
              <w:marRight w:val="0"/>
              <w:marTop w:val="0"/>
              <w:marBottom w:val="0"/>
              <w:divBdr>
                <w:top w:val="none" w:sz="0" w:space="0" w:color="auto"/>
                <w:left w:val="none" w:sz="0" w:space="0" w:color="auto"/>
                <w:bottom w:val="none" w:sz="0" w:space="0" w:color="auto"/>
                <w:right w:val="none" w:sz="0" w:space="0" w:color="auto"/>
              </w:divBdr>
            </w:div>
            <w:div w:id="647057944">
              <w:marLeft w:val="0"/>
              <w:marRight w:val="0"/>
              <w:marTop w:val="0"/>
              <w:marBottom w:val="0"/>
              <w:divBdr>
                <w:top w:val="none" w:sz="0" w:space="0" w:color="auto"/>
                <w:left w:val="none" w:sz="0" w:space="0" w:color="auto"/>
                <w:bottom w:val="none" w:sz="0" w:space="0" w:color="auto"/>
                <w:right w:val="none" w:sz="0" w:space="0" w:color="auto"/>
              </w:divBdr>
            </w:div>
          </w:divsChild>
        </w:div>
        <w:div w:id="1329332334">
          <w:marLeft w:val="0"/>
          <w:marRight w:val="0"/>
          <w:marTop w:val="0"/>
          <w:marBottom w:val="0"/>
          <w:divBdr>
            <w:top w:val="none" w:sz="0" w:space="0" w:color="auto"/>
            <w:left w:val="none" w:sz="0" w:space="0" w:color="auto"/>
            <w:bottom w:val="none" w:sz="0" w:space="0" w:color="auto"/>
            <w:right w:val="none" w:sz="0" w:space="0" w:color="auto"/>
          </w:divBdr>
          <w:divsChild>
            <w:div w:id="435516971">
              <w:marLeft w:val="0"/>
              <w:marRight w:val="0"/>
              <w:marTop w:val="0"/>
              <w:marBottom w:val="0"/>
              <w:divBdr>
                <w:top w:val="none" w:sz="0" w:space="0" w:color="auto"/>
                <w:left w:val="none" w:sz="0" w:space="0" w:color="auto"/>
                <w:bottom w:val="none" w:sz="0" w:space="0" w:color="auto"/>
                <w:right w:val="none" w:sz="0" w:space="0" w:color="auto"/>
              </w:divBdr>
            </w:div>
            <w:div w:id="2031101763">
              <w:marLeft w:val="0"/>
              <w:marRight w:val="0"/>
              <w:marTop w:val="0"/>
              <w:marBottom w:val="0"/>
              <w:divBdr>
                <w:top w:val="none" w:sz="0" w:space="0" w:color="auto"/>
                <w:left w:val="none" w:sz="0" w:space="0" w:color="auto"/>
                <w:bottom w:val="none" w:sz="0" w:space="0" w:color="auto"/>
                <w:right w:val="none" w:sz="0" w:space="0" w:color="auto"/>
              </w:divBdr>
            </w:div>
            <w:div w:id="1441489048">
              <w:marLeft w:val="0"/>
              <w:marRight w:val="0"/>
              <w:marTop w:val="0"/>
              <w:marBottom w:val="0"/>
              <w:divBdr>
                <w:top w:val="none" w:sz="0" w:space="0" w:color="auto"/>
                <w:left w:val="none" w:sz="0" w:space="0" w:color="auto"/>
                <w:bottom w:val="none" w:sz="0" w:space="0" w:color="auto"/>
                <w:right w:val="none" w:sz="0" w:space="0" w:color="auto"/>
              </w:divBdr>
            </w:div>
            <w:div w:id="773212039">
              <w:marLeft w:val="0"/>
              <w:marRight w:val="0"/>
              <w:marTop w:val="0"/>
              <w:marBottom w:val="0"/>
              <w:divBdr>
                <w:top w:val="none" w:sz="0" w:space="0" w:color="auto"/>
                <w:left w:val="none" w:sz="0" w:space="0" w:color="auto"/>
                <w:bottom w:val="none" w:sz="0" w:space="0" w:color="auto"/>
                <w:right w:val="none" w:sz="0" w:space="0" w:color="auto"/>
              </w:divBdr>
            </w:div>
            <w:div w:id="682047247">
              <w:marLeft w:val="0"/>
              <w:marRight w:val="0"/>
              <w:marTop w:val="0"/>
              <w:marBottom w:val="0"/>
              <w:divBdr>
                <w:top w:val="none" w:sz="0" w:space="0" w:color="auto"/>
                <w:left w:val="none" w:sz="0" w:space="0" w:color="auto"/>
                <w:bottom w:val="none" w:sz="0" w:space="0" w:color="auto"/>
                <w:right w:val="none" w:sz="0" w:space="0" w:color="auto"/>
              </w:divBdr>
            </w:div>
          </w:divsChild>
        </w:div>
        <w:div w:id="892547892">
          <w:marLeft w:val="0"/>
          <w:marRight w:val="0"/>
          <w:marTop w:val="0"/>
          <w:marBottom w:val="0"/>
          <w:divBdr>
            <w:top w:val="none" w:sz="0" w:space="0" w:color="auto"/>
            <w:left w:val="none" w:sz="0" w:space="0" w:color="auto"/>
            <w:bottom w:val="none" w:sz="0" w:space="0" w:color="auto"/>
            <w:right w:val="none" w:sz="0" w:space="0" w:color="auto"/>
          </w:divBdr>
          <w:divsChild>
            <w:div w:id="1685745954">
              <w:marLeft w:val="0"/>
              <w:marRight w:val="0"/>
              <w:marTop w:val="0"/>
              <w:marBottom w:val="0"/>
              <w:divBdr>
                <w:top w:val="none" w:sz="0" w:space="0" w:color="auto"/>
                <w:left w:val="none" w:sz="0" w:space="0" w:color="auto"/>
                <w:bottom w:val="none" w:sz="0" w:space="0" w:color="auto"/>
                <w:right w:val="none" w:sz="0" w:space="0" w:color="auto"/>
              </w:divBdr>
            </w:div>
            <w:div w:id="1264343852">
              <w:marLeft w:val="0"/>
              <w:marRight w:val="0"/>
              <w:marTop w:val="0"/>
              <w:marBottom w:val="0"/>
              <w:divBdr>
                <w:top w:val="none" w:sz="0" w:space="0" w:color="auto"/>
                <w:left w:val="none" w:sz="0" w:space="0" w:color="auto"/>
                <w:bottom w:val="none" w:sz="0" w:space="0" w:color="auto"/>
                <w:right w:val="none" w:sz="0" w:space="0" w:color="auto"/>
              </w:divBdr>
            </w:div>
            <w:div w:id="683439818">
              <w:marLeft w:val="0"/>
              <w:marRight w:val="0"/>
              <w:marTop w:val="0"/>
              <w:marBottom w:val="0"/>
              <w:divBdr>
                <w:top w:val="none" w:sz="0" w:space="0" w:color="auto"/>
                <w:left w:val="none" w:sz="0" w:space="0" w:color="auto"/>
                <w:bottom w:val="none" w:sz="0" w:space="0" w:color="auto"/>
                <w:right w:val="none" w:sz="0" w:space="0" w:color="auto"/>
              </w:divBdr>
            </w:div>
            <w:div w:id="1063026420">
              <w:marLeft w:val="0"/>
              <w:marRight w:val="0"/>
              <w:marTop w:val="0"/>
              <w:marBottom w:val="0"/>
              <w:divBdr>
                <w:top w:val="none" w:sz="0" w:space="0" w:color="auto"/>
                <w:left w:val="none" w:sz="0" w:space="0" w:color="auto"/>
                <w:bottom w:val="none" w:sz="0" w:space="0" w:color="auto"/>
                <w:right w:val="none" w:sz="0" w:space="0" w:color="auto"/>
              </w:divBdr>
            </w:div>
            <w:div w:id="1685203265">
              <w:marLeft w:val="0"/>
              <w:marRight w:val="0"/>
              <w:marTop w:val="0"/>
              <w:marBottom w:val="0"/>
              <w:divBdr>
                <w:top w:val="none" w:sz="0" w:space="0" w:color="auto"/>
                <w:left w:val="none" w:sz="0" w:space="0" w:color="auto"/>
                <w:bottom w:val="none" w:sz="0" w:space="0" w:color="auto"/>
                <w:right w:val="none" w:sz="0" w:space="0" w:color="auto"/>
              </w:divBdr>
            </w:div>
          </w:divsChild>
        </w:div>
        <w:div w:id="701977100">
          <w:marLeft w:val="0"/>
          <w:marRight w:val="0"/>
          <w:marTop w:val="0"/>
          <w:marBottom w:val="0"/>
          <w:divBdr>
            <w:top w:val="none" w:sz="0" w:space="0" w:color="auto"/>
            <w:left w:val="none" w:sz="0" w:space="0" w:color="auto"/>
            <w:bottom w:val="none" w:sz="0" w:space="0" w:color="auto"/>
            <w:right w:val="none" w:sz="0" w:space="0" w:color="auto"/>
          </w:divBdr>
          <w:divsChild>
            <w:div w:id="2028173688">
              <w:marLeft w:val="0"/>
              <w:marRight w:val="0"/>
              <w:marTop w:val="0"/>
              <w:marBottom w:val="0"/>
              <w:divBdr>
                <w:top w:val="none" w:sz="0" w:space="0" w:color="auto"/>
                <w:left w:val="none" w:sz="0" w:space="0" w:color="auto"/>
                <w:bottom w:val="none" w:sz="0" w:space="0" w:color="auto"/>
                <w:right w:val="none" w:sz="0" w:space="0" w:color="auto"/>
              </w:divBdr>
            </w:div>
          </w:divsChild>
        </w:div>
        <w:div w:id="756050553">
          <w:marLeft w:val="0"/>
          <w:marRight w:val="0"/>
          <w:marTop w:val="0"/>
          <w:marBottom w:val="0"/>
          <w:divBdr>
            <w:top w:val="none" w:sz="0" w:space="0" w:color="auto"/>
            <w:left w:val="none" w:sz="0" w:space="0" w:color="auto"/>
            <w:bottom w:val="none" w:sz="0" w:space="0" w:color="auto"/>
            <w:right w:val="none" w:sz="0" w:space="0" w:color="auto"/>
          </w:divBdr>
          <w:divsChild>
            <w:div w:id="599797140">
              <w:marLeft w:val="0"/>
              <w:marRight w:val="0"/>
              <w:marTop w:val="0"/>
              <w:marBottom w:val="0"/>
              <w:divBdr>
                <w:top w:val="none" w:sz="0" w:space="0" w:color="auto"/>
                <w:left w:val="none" w:sz="0" w:space="0" w:color="auto"/>
                <w:bottom w:val="none" w:sz="0" w:space="0" w:color="auto"/>
                <w:right w:val="none" w:sz="0" w:space="0" w:color="auto"/>
              </w:divBdr>
            </w:div>
          </w:divsChild>
        </w:div>
        <w:div w:id="685251183">
          <w:marLeft w:val="0"/>
          <w:marRight w:val="0"/>
          <w:marTop w:val="0"/>
          <w:marBottom w:val="0"/>
          <w:divBdr>
            <w:top w:val="none" w:sz="0" w:space="0" w:color="auto"/>
            <w:left w:val="none" w:sz="0" w:space="0" w:color="auto"/>
            <w:bottom w:val="none" w:sz="0" w:space="0" w:color="auto"/>
            <w:right w:val="none" w:sz="0" w:space="0" w:color="auto"/>
          </w:divBdr>
          <w:divsChild>
            <w:div w:id="1744721908">
              <w:marLeft w:val="0"/>
              <w:marRight w:val="0"/>
              <w:marTop w:val="0"/>
              <w:marBottom w:val="0"/>
              <w:divBdr>
                <w:top w:val="none" w:sz="0" w:space="0" w:color="auto"/>
                <w:left w:val="none" w:sz="0" w:space="0" w:color="auto"/>
                <w:bottom w:val="none" w:sz="0" w:space="0" w:color="auto"/>
                <w:right w:val="none" w:sz="0" w:space="0" w:color="auto"/>
              </w:divBdr>
            </w:div>
            <w:div w:id="1556352278">
              <w:marLeft w:val="0"/>
              <w:marRight w:val="0"/>
              <w:marTop w:val="0"/>
              <w:marBottom w:val="0"/>
              <w:divBdr>
                <w:top w:val="none" w:sz="0" w:space="0" w:color="auto"/>
                <w:left w:val="none" w:sz="0" w:space="0" w:color="auto"/>
                <w:bottom w:val="none" w:sz="0" w:space="0" w:color="auto"/>
                <w:right w:val="none" w:sz="0" w:space="0" w:color="auto"/>
              </w:divBdr>
            </w:div>
            <w:div w:id="1470247118">
              <w:marLeft w:val="0"/>
              <w:marRight w:val="0"/>
              <w:marTop w:val="0"/>
              <w:marBottom w:val="0"/>
              <w:divBdr>
                <w:top w:val="none" w:sz="0" w:space="0" w:color="auto"/>
                <w:left w:val="none" w:sz="0" w:space="0" w:color="auto"/>
                <w:bottom w:val="none" w:sz="0" w:space="0" w:color="auto"/>
                <w:right w:val="none" w:sz="0" w:space="0" w:color="auto"/>
              </w:divBdr>
            </w:div>
            <w:div w:id="1394351604">
              <w:marLeft w:val="0"/>
              <w:marRight w:val="0"/>
              <w:marTop w:val="0"/>
              <w:marBottom w:val="0"/>
              <w:divBdr>
                <w:top w:val="none" w:sz="0" w:space="0" w:color="auto"/>
                <w:left w:val="none" w:sz="0" w:space="0" w:color="auto"/>
                <w:bottom w:val="none" w:sz="0" w:space="0" w:color="auto"/>
                <w:right w:val="none" w:sz="0" w:space="0" w:color="auto"/>
              </w:divBdr>
            </w:div>
            <w:div w:id="490870223">
              <w:marLeft w:val="0"/>
              <w:marRight w:val="0"/>
              <w:marTop w:val="0"/>
              <w:marBottom w:val="0"/>
              <w:divBdr>
                <w:top w:val="none" w:sz="0" w:space="0" w:color="auto"/>
                <w:left w:val="none" w:sz="0" w:space="0" w:color="auto"/>
                <w:bottom w:val="none" w:sz="0" w:space="0" w:color="auto"/>
                <w:right w:val="none" w:sz="0" w:space="0" w:color="auto"/>
              </w:divBdr>
            </w:div>
          </w:divsChild>
        </w:div>
        <w:div w:id="1689331444">
          <w:marLeft w:val="0"/>
          <w:marRight w:val="0"/>
          <w:marTop w:val="0"/>
          <w:marBottom w:val="0"/>
          <w:divBdr>
            <w:top w:val="none" w:sz="0" w:space="0" w:color="auto"/>
            <w:left w:val="none" w:sz="0" w:space="0" w:color="auto"/>
            <w:bottom w:val="none" w:sz="0" w:space="0" w:color="auto"/>
            <w:right w:val="none" w:sz="0" w:space="0" w:color="auto"/>
          </w:divBdr>
          <w:divsChild>
            <w:div w:id="1991639805">
              <w:marLeft w:val="0"/>
              <w:marRight w:val="0"/>
              <w:marTop w:val="0"/>
              <w:marBottom w:val="0"/>
              <w:divBdr>
                <w:top w:val="none" w:sz="0" w:space="0" w:color="auto"/>
                <w:left w:val="none" w:sz="0" w:space="0" w:color="auto"/>
                <w:bottom w:val="none" w:sz="0" w:space="0" w:color="auto"/>
                <w:right w:val="none" w:sz="0" w:space="0" w:color="auto"/>
              </w:divBdr>
            </w:div>
            <w:div w:id="290093752">
              <w:marLeft w:val="0"/>
              <w:marRight w:val="0"/>
              <w:marTop w:val="0"/>
              <w:marBottom w:val="0"/>
              <w:divBdr>
                <w:top w:val="none" w:sz="0" w:space="0" w:color="auto"/>
                <w:left w:val="none" w:sz="0" w:space="0" w:color="auto"/>
                <w:bottom w:val="none" w:sz="0" w:space="0" w:color="auto"/>
                <w:right w:val="none" w:sz="0" w:space="0" w:color="auto"/>
              </w:divBdr>
            </w:div>
            <w:div w:id="1537044378">
              <w:marLeft w:val="0"/>
              <w:marRight w:val="0"/>
              <w:marTop w:val="0"/>
              <w:marBottom w:val="0"/>
              <w:divBdr>
                <w:top w:val="none" w:sz="0" w:space="0" w:color="auto"/>
                <w:left w:val="none" w:sz="0" w:space="0" w:color="auto"/>
                <w:bottom w:val="none" w:sz="0" w:space="0" w:color="auto"/>
                <w:right w:val="none" w:sz="0" w:space="0" w:color="auto"/>
              </w:divBdr>
            </w:div>
            <w:div w:id="310792523">
              <w:marLeft w:val="0"/>
              <w:marRight w:val="0"/>
              <w:marTop w:val="0"/>
              <w:marBottom w:val="0"/>
              <w:divBdr>
                <w:top w:val="none" w:sz="0" w:space="0" w:color="auto"/>
                <w:left w:val="none" w:sz="0" w:space="0" w:color="auto"/>
                <w:bottom w:val="none" w:sz="0" w:space="0" w:color="auto"/>
                <w:right w:val="none" w:sz="0" w:space="0" w:color="auto"/>
              </w:divBdr>
            </w:div>
            <w:div w:id="1834225537">
              <w:marLeft w:val="0"/>
              <w:marRight w:val="0"/>
              <w:marTop w:val="0"/>
              <w:marBottom w:val="0"/>
              <w:divBdr>
                <w:top w:val="none" w:sz="0" w:space="0" w:color="auto"/>
                <w:left w:val="none" w:sz="0" w:space="0" w:color="auto"/>
                <w:bottom w:val="none" w:sz="0" w:space="0" w:color="auto"/>
                <w:right w:val="none" w:sz="0" w:space="0" w:color="auto"/>
              </w:divBdr>
            </w:div>
          </w:divsChild>
        </w:div>
        <w:div w:id="350305148">
          <w:marLeft w:val="0"/>
          <w:marRight w:val="0"/>
          <w:marTop w:val="0"/>
          <w:marBottom w:val="0"/>
          <w:divBdr>
            <w:top w:val="none" w:sz="0" w:space="0" w:color="auto"/>
            <w:left w:val="none" w:sz="0" w:space="0" w:color="auto"/>
            <w:bottom w:val="none" w:sz="0" w:space="0" w:color="auto"/>
            <w:right w:val="none" w:sz="0" w:space="0" w:color="auto"/>
          </w:divBdr>
          <w:divsChild>
            <w:div w:id="2075930176">
              <w:marLeft w:val="0"/>
              <w:marRight w:val="0"/>
              <w:marTop w:val="0"/>
              <w:marBottom w:val="0"/>
              <w:divBdr>
                <w:top w:val="none" w:sz="0" w:space="0" w:color="auto"/>
                <w:left w:val="none" w:sz="0" w:space="0" w:color="auto"/>
                <w:bottom w:val="none" w:sz="0" w:space="0" w:color="auto"/>
                <w:right w:val="none" w:sz="0" w:space="0" w:color="auto"/>
              </w:divBdr>
            </w:div>
            <w:div w:id="1720669456">
              <w:marLeft w:val="0"/>
              <w:marRight w:val="0"/>
              <w:marTop w:val="0"/>
              <w:marBottom w:val="0"/>
              <w:divBdr>
                <w:top w:val="none" w:sz="0" w:space="0" w:color="auto"/>
                <w:left w:val="none" w:sz="0" w:space="0" w:color="auto"/>
                <w:bottom w:val="none" w:sz="0" w:space="0" w:color="auto"/>
                <w:right w:val="none" w:sz="0" w:space="0" w:color="auto"/>
              </w:divBdr>
            </w:div>
            <w:div w:id="1742479062">
              <w:marLeft w:val="0"/>
              <w:marRight w:val="0"/>
              <w:marTop w:val="0"/>
              <w:marBottom w:val="0"/>
              <w:divBdr>
                <w:top w:val="none" w:sz="0" w:space="0" w:color="auto"/>
                <w:left w:val="none" w:sz="0" w:space="0" w:color="auto"/>
                <w:bottom w:val="none" w:sz="0" w:space="0" w:color="auto"/>
                <w:right w:val="none" w:sz="0" w:space="0" w:color="auto"/>
              </w:divBdr>
            </w:div>
            <w:div w:id="2017413451">
              <w:marLeft w:val="0"/>
              <w:marRight w:val="0"/>
              <w:marTop w:val="0"/>
              <w:marBottom w:val="0"/>
              <w:divBdr>
                <w:top w:val="none" w:sz="0" w:space="0" w:color="auto"/>
                <w:left w:val="none" w:sz="0" w:space="0" w:color="auto"/>
                <w:bottom w:val="none" w:sz="0" w:space="0" w:color="auto"/>
                <w:right w:val="none" w:sz="0" w:space="0" w:color="auto"/>
              </w:divBdr>
            </w:div>
            <w:div w:id="687876253">
              <w:marLeft w:val="0"/>
              <w:marRight w:val="0"/>
              <w:marTop w:val="0"/>
              <w:marBottom w:val="0"/>
              <w:divBdr>
                <w:top w:val="none" w:sz="0" w:space="0" w:color="auto"/>
                <w:left w:val="none" w:sz="0" w:space="0" w:color="auto"/>
                <w:bottom w:val="none" w:sz="0" w:space="0" w:color="auto"/>
                <w:right w:val="none" w:sz="0" w:space="0" w:color="auto"/>
              </w:divBdr>
            </w:div>
          </w:divsChild>
        </w:div>
        <w:div w:id="290333415">
          <w:marLeft w:val="0"/>
          <w:marRight w:val="0"/>
          <w:marTop w:val="0"/>
          <w:marBottom w:val="0"/>
          <w:divBdr>
            <w:top w:val="none" w:sz="0" w:space="0" w:color="auto"/>
            <w:left w:val="none" w:sz="0" w:space="0" w:color="auto"/>
            <w:bottom w:val="none" w:sz="0" w:space="0" w:color="auto"/>
            <w:right w:val="none" w:sz="0" w:space="0" w:color="auto"/>
          </w:divBdr>
        </w:div>
        <w:div w:id="440154120">
          <w:marLeft w:val="0"/>
          <w:marRight w:val="0"/>
          <w:marTop w:val="0"/>
          <w:marBottom w:val="0"/>
          <w:divBdr>
            <w:top w:val="none" w:sz="0" w:space="0" w:color="auto"/>
            <w:left w:val="none" w:sz="0" w:space="0" w:color="auto"/>
            <w:bottom w:val="none" w:sz="0" w:space="0" w:color="auto"/>
            <w:right w:val="none" w:sz="0" w:space="0" w:color="auto"/>
          </w:divBdr>
        </w:div>
        <w:div w:id="623116771">
          <w:marLeft w:val="0"/>
          <w:marRight w:val="0"/>
          <w:marTop w:val="0"/>
          <w:marBottom w:val="0"/>
          <w:divBdr>
            <w:top w:val="none" w:sz="0" w:space="0" w:color="auto"/>
            <w:left w:val="none" w:sz="0" w:space="0" w:color="auto"/>
            <w:bottom w:val="none" w:sz="0" w:space="0" w:color="auto"/>
            <w:right w:val="none" w:sz="0" w:space="0" w:color="auto"/>
          </w:divBdr>
        </w:div>
        <w:div w:id="1504659389">
          <w:marLeft w:val="0"/>
          <w:marRight w:val="0"/>
          <w:marTop w:val="0"/>
          <w:marBottom w:val="0"/>
          <w:divBdr>
            <w:top w:val="none" w:sz="0" w:space="0" w:color="auto"/>
            <w:left w:val="none" w:sz="0" w:space="0" w:color="auto"/>
            <w:bottom w:val="none" w:sz="0" w:space="0" w:color="auto"/>
            <w:right w:val="none" w:sz="0" w:space="0" w:color="auto"/>
          </w:divBdr>
        </w:div>
        <w:div w:id="1085489675">
          <w:marLeft w:val="0"/>
          <w:marRight w:val="0"/>
          <w:marTop w:val="0"/>
          <w:marBottom w:val="0"/>
          <w:divBdr>
            <w:top w:val="none" w:sz="0" w:space="0" w:color="auto"/>
            <w:left w:val="none" w:sz="0" w:space="0" w:color="auto"/>
            <w:bottom w:val="none" w:sz="0" w:space="0" w:color="auto"/>
            <w:right w:val="none" w:sz="0" w:space="0" w:color="auto"/>
          </w:divBdr>
        </w:div>
        <w:div w:id="1162552069">
          <w:marLeft w:val="0"/>
          <w:marRight w:val="0"/>
          <w:marTop w:val="0"/>
          <w:marBottom w:val="0"/>
          <w:divBdr>
            <w:top w:val="none" w:sz="0" w:space="0" w:color="auto"/>
            <w:left w:val="none" w:sz="0" w:space="0" w:color="auto"/>
            <w:bottom w:val="none" w:sz="0" w:space="0" w:color="auto"/>
            <w:right w:val="none" w:sz="0" w:space="0" w:color="auto"/>
          </w:divBdr>
          <w:divsChild>
            <w:div w:id="784160683">
              <w:marLeft w:val="0"/>
              <w:marRight w:val="0"/>
              <w:marTop w:val="0"/>
              <w:marBottom w:val="0"/>
              <w:divBdr>
                <w:top w:val="none" w:sz="0" w:space="0" w:color="auto"/>
                <w:left w:val="none" w:sz="0" w:space="0" w:color="auto"/>
                <w:bottom w:val="none" w:sz="0" w:space="0" w:color="auto"/>
                <w:right w:val="none" w:sz="0" w:space="0" w:color="auto"/>
              </w:divBdr>
            </w:div>
            <w:div w:id="1613974920">
              <w:marLeft w:val="0"/>
              <w:marRight w:val="0"/>
              <w:marTop w:val="0"/>
              <w:marBottom w:val="0"/>
              <w:divBdr>
                <w:top w:val="none" w:sz="0" w:space="0" w:color="auto"/>
                <w:left w:val="none" w:sz="0" w:space="0" w:color="auto"/>
                <w:bottom w:val="none" w:sz="0" w:space="0" w:color="auto"/>
                <w:right w:val="none" w:sz="0" w:space="0" w:color="auto"/>
              </w:divBdr>
            </w:div>
            <w:div w:id="1996564952">
              <w:marLeft w:val="0"/>
              <w:marRight w:val="0"/>
              <w:marTop w:val="0"/>
              <w:marBottom w:val="0"/>
              <w:divBdr>
                <w:top w:val="none" w:sz="0" w:space="0" w:color="auto"/>
                <w:left w:val="none" w:sz="0" w:space="0" w:color="auto"/>
                <w:bottom w:val="none" w:sz="0" w:space="0" w:color="auto"/>
                <w:right w:val="none" w:sz="0" w:space="0" w:color="auto"/>
              </w:divBdr>
            </w:div>
            <w:div w:id="1553423520">
              <w:marLeft w:val="0"/>
              <w:marRight w:val="0"/>
              <w:marTop w:val="0"/>
              <w:marBottom w:val="0"/>
              <w:divBdr>
                <w:top w:val="none" w:sz="0" w:space="0" w:color="auto"/>
                <w:left w:val="none" w:sz="0" w:space="0" w:color="auto"/>
                <w:bottom w:val="none" w:sz="0" w:space="0" w:color="auto"/>
                <w:right w:val="none" w:sz="0" w:space="0" w:color="auto"/>
              </w:divBdr>
            </w:div>
            <w:div w:id="1245410114">
              <w:marLeft w:val="0"/>
              <w:marRight w:val="0"/>
              <w:marTop w:val="0"/>
              <w:marBottom w:val="0"/>
              <w:divBdr>
                <w:top w:val="none" w:sz="0" w:space="0" w:color="auto"/>
                <w:left w:val="none" w:sz="0" w:space="0" w:color="auto"/>
                <w:bottom w:val="none" w:sz="0" w:space="0" w:color="auto"/>
                <w:right w:val="none" w:sz="0" w:space="0" w:color="auto"/>
              </w:divBdr>
            </w:div>
          </w:divsChild>
        </w:div>
        <w:div w:id="2012294153">
          <w:marLeft w:val="0"/>
          <w:marRight w:val="0"/>
          <w:marTop w:val="0"/>
          <w:marBottom w:val="0"/>
          <w:divBdr>
            <w:top w:val="none" w:sz="0" w:space="0" w:color="auto"/>
            <w:left w:val="none" w:sz="0" w:space="0" w:color="auto"/>
            <w:bottom w:val="none" w:sz="0" w:space="0" w:color="auto"/>
            <w:right w:val="none" w:sz="0" w:space="0" w:color="auto"/>
          </w:divBdr>
          <w:divsChild>
            <w:div w:id="1724519850">
              <w:marLeft w:val="0"/>
              <w:marRight w:val="0"/>
              <w:marTop w:val="0"/>
              <w:marBottom w:val="0"/>
              <w:divBdr>
                <w:top w:val="none" w:sz="0" w:space="0" w:color="auto"/>
                <w:left w:val="none" w:sz="0" w:space="0" w:color="auto"/>
                <w:bottom w:val="none" w:sz="0" w:space="0" w:color="auto"/>
                <w:right w:val="none" w:sz="0" w:space="0" w:color="auto"/>
              </w:divBdr>
            </w:div>
            <w:div w:id="617685142">
              <w:marLeft w:val="0"/>
              <w:marRight w:val="0"/>
              <w:marTop w:val="0"/>
              <w:marBottom w:val="0"/>
              <w:divBdr>
                <w:top w:val="none" w:sz="0" w:space="0" w:color="auto"/>
                <w:left w:val="none" w:sz="0" w:space="0" w:color="auto"/>
                <w:bottom w:val="none" w:sz="0" w:space="0" w:color="auto"/>
                <w:right w:val="none" w:sz="0" w:space="0" w:color="auto"/>
              </w:divBdr>
            </w:div>
            <w:div w:id="1372879275">
              <w:marLeft w:val="0"/>
              <w:marRight w:val="0"/>
              <w:marTop w:val="0"/>
              <w:marBottom w:val="0"/>
              <w:divBdr>
                <w:top w:val="none" w:sz="0" w:space="0" w:color="auto"/>
                <w:left w:val="none" w:sz="0" w:space="0" w:color="auto"/>
                <w:bottom w:val="none" w:sz="0" w:space="0" w:color="auto"/>
                <w:right w:val="none" w:sz="0" w:space="0" w:color="auto"/>
              </w:divBdr>
            </w:div>
            <w:div w:id="1479221514">
              <w:marLeft w:val="0"/>
              <w:marRight w:val="0"/>
              <w:marTop w:val="0"/>
              <w:marBottom w:val="0"/>
              <w:divBdr>
                <w:top w:val="none" w:sz="0" w:space="0" w:color="auto"/>
                <w:left w:val="none" w:sz="0" w:space="0" w:color="auto"/>
                <w:bottom w:val="none" w:sz="0" w:space="0" w:color="auto"/>
                <w:right w:val="none" w:sz="0" w:space="0" w:color="auto"/>
              </w:divBdr>
            </w:div>
            <w:div w:id="1070807717">
              <w:marLeft w:val="0"/>
              <w:marRight w:val="0"/>
              <w:marTop w:val="0"/>
              <w:marBottom w:val="0"/>
              <w:divBdr>
                <w:top w:val="none" w:sz="0" w:space="0" w:color="auto"/>
                <w:left w:val="none" w:sz="0" w:space="0" w:color="auto"/>
                <w:bottom w:val="none" w:sz="0" w:space="0" w:color="auto"/>
                <w:right w:val="none" w:sz="0" w:space="0" w:color="auto"/>
              </w:divBdr>
            </w:div>
          </w:divsChild>
        </w:div>
        <w:div w:id="987826697">
          <w:marLeft w:val="0"/>
          <w:marRight w:val="0"/>
          <w:marTop w:val="0"/>
          <w:marBottom w:val="0"/>
          <w:divBdr>
            <w:top w:val="none" w:sz="0" w:space="0" w:color="auto"/>
            <w:left w:val="none" w:sz="0" w:space="0" w:color="auto"/>
            <w:bottom w:val="none" w:sz="0" w:space="0" w:color="auto"/>
            <w:right w:val="none" w:sz="0" w:space="0" w:color="auto"/>
          </w:divBdr>
          <w:divsChild>
            <w:div w:id="248733705">
              <w:marLeft w:val="0"/>
              <w:marRight w:val="0"/>
              <w:marTop w:val="0"/>
              <w:marBottom w:val="0"/>
              <w:divBdr>
                <w:top w:val="none" w:sz="0" w:space="0" w:color="auto"/>
                <w:left w:val="none" w:sz="0" w:space="0" w:color="auto"/>
                <w:bottom w:val="none" w:sz="0" w:space="0" w:color="auto"/>
                <w:right w:val="none" w:sz="0" w:space="0" w:color="auto"/>
              </w:divBdr>
            </w:div>
            <w:div w:id="495612389">
              <w:marLeft w:val="0"/>
              <w:marRight w:val="0"/>
              <w:marTop w:val="0"/>
              <w:marBottom w:val="0"/>
              <w:divBdr>
                <w:top w:val="none" w:sz="0" w:space="0" w:color="auto"/>
                <w:left w:val="none" w:sz="0" w:space="0" w:color="auto"/>
                <w:bottom w:val="none" w:sz="0" w:space="0" w:color="auto"/>
                <w:right w:val="none" w:sz="0" w:space="0" w:color="auto"/>
              </w:divBdr>
            </w:div>
            <w:div w:id="2106614106">
              <w:marLeft w:val="0"/>
              <w:marRight w:val="0"/>
              <w:marTop w:val="0"/>
              <w:marBottom w:val="0"/>
              <w:divBdr>
                <w:top w:val="none" w:sz="0" w:space="0" w:color="auto"/>
                <w:left w:val="none" w:sz="0" w:space="0" w:color="auto"/>
                <w:bottom w:val="none" w:sz="0" w:space="0" w:color="auto"/>
                <w:right w:val="none" w:sz="0" w:space="0" w:color="auto"/>
              </w:divBdr>
            </w:div>
            <w:div w:id="1754551725">
              <w:marLeft w:val="0"/>
              <w:marRight w:val="0"/>
              <w:marTop w:val="0"/>
              <w:marBottom w:val="0"/>
              <w:divBdr>
                <w:top w:val="none" w:sz="0" w:space="0" w:color="auto"/>
                <w:left w:val="none" w:sz="0" w:space="0" w:color="auto"/>
                <w:bottom w:val="none" w:sz="0" w:space="0" w:color="auto"/>
                <w:right w:val="none" w:sz="0" w:space="0" w:color="auto"/>
              </w:divBdr>
            </w:div>
            <w:div w:id="368382068">
              <w:marLeft w:val="0"/>
              <w:marRight w:val="0"/>
              <w:marTop w:val="0"/>
              <w:marBottom w:val="0"/>
              <w:divBdr>
                <w:top w:val="none" w:sz="0" w:space="0" w:color="auto"/>
                <w:left w:val="none" w:sz="0" w:space="0" w:color="auto"/>
                <w:bottom w:val="none" w:sz="0" w:space="0" w:color="auto"/>
                <w:right w:val="none" w:sz="0" w:space="0" w:color="auto"/>
              </w:divBdr>
            </w:div>
          </w:divsChild>
        </w:div>
        <w:div w:id="133524690">
          <w:marLeft w:val="0"/>
          <w:marRight w:val="0"/>
          <w:marTop w:val="0"/>
          <w:marBottom w:val="0"/>
          <w:divBdr>
            <w:top w:val="none" w:sz="0" w:space="0" w:color="auto"/>
            <w:left w:val="none" w:sz="0" w:space="0" w:color="auto"/>
            <w:bottom w:val="none" w:sz="0" w:space="0" w:color="auto"/>
            <w:right w:val="none" w:sz="0" w:space="0" w:color="auto"/>
          </w:divBdr>
          <w:divsChild>
            <w:div w:id="1693800798">
              <w:marLeft w:val="0"/>
              <w:marRight w:val="0"/>
              <w:marTop w:val="0"/>
              <w:marBottom w:val="0"/>
              <w:divBdr>
                <w:top w:val="none" w:sz="0" w:space="0" w:color="auto"/>
                <w:left w:val="none" w:sz="0" w:space="0" w:color="auto"/>
                <w:bottom w:val="none" w:sz="0" w:space="0" w:color="auto"/>
                <w:right w:val="none" w:sz="0" w:space="0" w:color="auto"/>
              </w:divBdr>
            </w:div>
            <w:div w:id="1138843237">
              <w:marLeft w:val="0"/>
              <w:marRight w:val="0"/>
              <w:marTop w:val="0"/>
              <w:marBottom w:val="0"/>
              <w:divBdr>
                <w:top w:val="none" w:sz="0" w:space="0" w:color="auto"/>
                <w:left w:val="none" w:sz="0" w:space="0" w:color="auto"/>
                <w:bottom w:val="none" w:sz="0" w:space="0" w:color="auto"/>
                <w:right w:val="none" w:sz="0" w:space="0" w:color="auto"/>
              </w:divBdr>
            </w:div>
            <w:div w:id="694621527">
              <w:marLeft w:val="0"/>
              <w:marRight w:val="0"/>
              <w:marTop w:val="0"/>
              <w:marBottom w:val="0"/>
              <w:divBdr>
                <w:top w:val="none" w:sz="0" w:space="0" w:color="auto"/>
                <w:left w:val="none" w:sz="0" w:space="0" w:color="auto"/>
                <w:bottom w:val="none" w:sz="0" w:space="0" w:color="auto"/>
                <w:right w:val="none" w:sz="0" w:space="0" w:color="auto"/>
              </w:divBdr>
            </w:div>
            <w:div w:id="256334427">
              <w:marLeft w:val="0"/>
              <w:marRight w:val="0"/>
              <w:marTop w:val="0"/>
              <w:marBottom w:val="0"/>
              <w:divBdr>
                <w:top w:val="none" w:sz="0" w:space="0" w:color="auto"/>
                <w:left w:val="none" w:sz="0" w:space="0" w:color="auto"/>
                <w:bottom w:val="none" w:sz="0" w:space="0" w:color="auto"/>
                <w:right w:val="none" w:sz="0" w:space="0" w:color="auto"/>
              </w:divBdr>
            </w:div>
            <w:div w:id="1877695745">
              <w:marLeft w:val="0"/>
              <w:marRight w:val="0"/>
              <w:marTop w:val="0"/>
              <w:marBottom w:val="0"/>
              <w:divBdr>
                <w:top w:val="none" w:sz="0" w:space="0" w:color="auto"/>
                <w:left w:val="none" w:sz="0" w:space="0" w:color="auto"/>
                <w:bottom w:val="none" w:sz="0" w:space="0" w:color="auto"/>
                <w:right w:val="none" w:sz="0" w:space="0" w:color="auto"/>
              </w:divBdr>
            </w:div>
          </w:divsChild>
        </w:div>
        <w:div w:id="896403567">
          <w:marLeft w:val="0"/>
          <w:marRight w:val="0"/>
          <w:marTop w:val="0"/>
          <w:marBottom w:val="0"/>
          <w:divBdr>
            <w:top w:val="none" w:sz="0" w:space="0" w:color="auto"/>
            <w:left w:val="none" w:sz="0" w:space="0" w:color="auto"/>
            <w:bottom w:val="none" w:sz="0" w:space="0" w:color="auto"/>
            <w:right w:val="none" w:sz="0" w:space="0" w:color="auto"/>
          </w:divBdr>
          <w:divsChild>
            <w:div w:id="1967933001">
              <w:marLeft w:val="0"/>
              <w:marRight w:val="0"/>
              <w:marTop w:val="0"/>
              <w:marBottom w:val="0"/>
              <w:divBdr>
                <w:top w:val="none" w:sz="0" w:space="0" w:color="auto"/>
                <w:left w:val="none" w:sz="0" w:space="0" w:color="auto"/>
                <w:bottom w:val="none" w:sz="0" w:space="0" w:color="auto"/>
                <w:right w:val="none" w:sz="0" w:space="0" w:color="auto"/>
              </w:divBdr>
            </w:div>
            <w:div w:id="778716637">
              <w:marLeft w:val="0"/>
              <w:marRight w:val="0"/>
              <w:marTop w:val="0"/>
              <w:marBottom w:val="0"/>
              <w:divBdr>
                <w:top w:val="none" w:sz="0" w:space="0" w:color="auto"/>
                <w:left w:val="none" w:sz="0" w:space="0" w:color="auto"/>
                <w:bottom w:val="none" w:sz="0" w:space="0" w:color="auto"/>
                <w:right w:val="none" w:sz="0" w:space="0" w:color="auto"/>
              </w:divBdr>
            </w:div>
            <w:div w:id="1764258473">
              <w:marLeft w:val="0"/>
              <w:marRight w:val="0"/>
              <w:marTop w:val="0"/>
              <w:marBottom w:val="0"/>
              <w:divBdr>
                <w:top w:val="none" w:sz="0" w:space="0" w:color="auto"/>
                <w:left w:val="none" w:sz="0" w:space="0" w:color="auto"/>
                <w:bottom w:val="none" w:sz="0" w:space="0" w:color="auto"/>
                <w:right w:val="none" w:sz="0" w:space="0" w:color="auto"/>
              </w:divBdr>
            </w:div>
            <w:div w:id="1791587181">
              <w:marLeft w:val="0"/>
              <w:marRight w:val="0"/>
              <w:marTop w:val="0"/>
              <w:marBottom w:val="0"/>
              <w:divBdr>
                <w:top w:val="none" w:sz="0" w:space="0" w:color="auto"/>
                <w:left w:val="none" w:sz="0" w:space="0" w:color="auto"/>
                <w:bottom w:val="none" w:sz="0" w:space="0" w:color="auto"/>
                <w:right w:val="none" w:sz="0" w:space="0" w:color="auto"/>
              </w:divBdr>
            </w:div>
            <w:div w:id="284118400">
              <w:marLeft w:val="0"/>
              <w:marRight w:val="0"/>
              <w:marTop w:val="0"/>
              <w:marBottom w:val="0"/>
              <w:divBdr>
                <w:top w:val="none" w:sz="0" w:space="0" w:color="auto"/>
                <w:left w:val="none" w:sz="0" w:space="0" w:color="auto"/>
                <w:bottom w:val="none" w:sz="0" w:space="0" w:color="auto"/>
                <w:right w:val="none" w:sz="0" w:space="0" w:color="auto"/>
              </w:divBdr>
            </w:div>
          </w:divsChild>
        </w:div>
        <w:div w:id="258682969">
          <w:marLeft w:val="0"/>
          <w:marRight w:val="0"/>
          <w:marTop w:val="0"/>
          <w:marBottom w:val="0"/>
          <w:divBdr>
            <w:top w:val="none" w:sz="0" w:space="0" w:color="auto"/>
            <w:left w:val="none" w:sz="0" w:space="0" w:color="auto"/>
            <w:bottom w:val="none" w:sz="0" w:space="0" w:color="auto"/>
            <w:right w:val="none" w:sz="0" w:space="0" w:color="auto"/>
          </w:divBdr>
        </w:div>
        <w:div w:id="1256404511">
          <w:marLeft w:val="0"/>
          <w:marRight w:val="0"/>
          <w:marTop w:val="0"/>
          <w:marBottom w:val="0"/>
          <w:divBdr>
            <w:top w:val="none" w:sz="0" w:space="0" w:color="auto"/>
            <w:left w:val="none" w:sz="0" w:space="0" w:color="auto"/>
            <w:bottom w:val="none" w:sz="0" w:space="0" w:color="auto"/>
            <w:right w:val="none" w:sz="0" w:space="0" w:color="auto"/>
          </w:divBdr>
        </w:div>
        <w:div w:id="1664701173">
          <w:marLeft w:val="0"/>
          <w:marRight w:val="0"/>
          <w:marTop w:val="0"/>
          <w:marBottom w:val="0"/>
          <w:divBdr>
            <w:top w:val="none" w:sz="0" w:space="0" w:color="auto"/>
            <w:left w:val="none" w:sz="0" w:space="0" w:color="auto"/>
            <w:bottom w:val="none" w:sz="0" w:space="0" w:color="auto"/>
            <w:right w:val="none" w:sz="0" w:space="0" w:color="auto"/>
          </w:divBdr>
        </w:div>
        <w:div w:id="614365914">
          <w:marLeft w:val="0"/>
          <w:marRight w:val="0"/>
          <w:marTop w:val="0"/>
          <w:marBottom w:val="0"/>
          <w:divBdr>
            <w:top w:val="none" w:sz="0" w:space="0" w:color="auto"/>
            <w:left w:val="none" w:sz="0" w:space="0" w:color="auto"/>
            <w:bottom w:val="none" w:sz="0" w:space="0" w:color="auto"/>
            <w:right w:val="none" w:sz="0" w:space="0" w:color="auto"/>
          </w:divBdr>
        </w:div>
        <w:div w:id="560167106">
          <w:marLeft w:val="0"/>
          <w:marRight w:val="0"/>
          <w:marTop w:val="0"/>
          <w:marBottom w:val="0"/>
          <w:divBdr>
            <w:top w:val="none" w:sz="0" w:space="0" w:color="auto"/>
            <w:left w:val="none" w:sz="0" w:space="0" w:color="auto"/>
            <w:bottom w:val="none" w:sz="0" w:space="0" w:color="auto"/>
            <w:right w:val="none" w:sz="0" w:space="0" w:color="auto"/>
          </w:divBdr>
        </w:div>
        <w:div w:id="1116946287">
          <w:marLeft w:val="0"/>
          <w:marRight w:val="0"/>
          <w:marTop w:val="0"/>
          <w:marBottom w:val="0"/>
          <w:divBdr>
            <w:top w:val="none" w:sz="0" w:space="0" w:color="auto"/>
            <w:left w:val="none" w:sz="0" w:space="0" w:color="auto"/>
            <w:bottom w:val="none" w:sz="0" w:space="0" w:color="auto"/>
            <w:right w:val="none" w:sz="0" w:space="0" w:color="auto"/>
          </w:divBdr>
          <w:divsChild>
            <w:div w:id="1440642570">
              <w:marLeft w:val="0"/>
              <w:marRight w:val="0"/>
              <w:marTop w:val="0"/>
              <w:marBottom w:val="0"/>
              <w:divBdr>
                <w:top w:val="none" w:sz="0" w:space="0" w:color="auto"/>
                <w:left w:val="none" w:sz="0" w:space="0" w:color="auto"/>
                <w:bottom w:val="none" w:sz="0" w:space="0" w:color="auto"/>
                <w:right w:val="none" w:sz="0" w:space="0" w:color="auto"/>
              </w:divBdr>
            </w:div>
            <w:div w:id="2024821286">
              <w:marLeft w:val="0"/>
              <w:marRight w:val="0"/>
              <w:marTop w:val="0"/>
              <w:marBottom w:val="0"/>
              <w:divBdr>
                <w:top w:val="none" w:sz="0" w:space="0" w:color="auto"/>
                <w:left w:val="none" w:sz="0" w:space="0" w:color="auto"/>
                <w:bottom w:val="none" w:sz="0" w:space="0" w:color="auto"/>
                <w:right w:val="none" w:sz="0" w:space="0" w:color="auto"/>
              </w:divBdr>
            </w:div>
            <w:div w:id="422722662">
              <w:marLeft w:val="0"/>
              <w:marRight w:val="0"/>
              <w:marTop w:val="0"/>
              <w:marBottom w:val="0"/>
              <w:divBdr>
                <w:top w:val="none" w:sz="0" w:space="0" w:color="auto"/>
                <w:left w:val="none" w:sz="0" w:space="0" w:color="auto"/>
                <w:bottom w:val="none" w:sz="0" w:space="0" w:color="auto"/>
                <w:right w:val="none" w:sz="0" w:space="0" w:color="auto"/>
              </w:divBdr>
            </w:div>
            <w:div w:id="5979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729">
      <w:bodyDiv w:val="1"/>
      <w:marLeft w:val="0"/>
      <w:marRight w:val="0"/>
      <w:marTop w:val="0"/>
      <w:marBottom w:val="0"/>
      <w:divBdr>
        <w:top w:val="none" w:sz="0" w:space="0" w:color="auto"/>
        <w:left w:val="none" w:sz="0" w:space="0" w:color="auto"/>
        <w:bottom w:val="none" w:sz="0" w:space="0" w:color="auto"/>
        <w:right w:val="none" w:sz="0" w:space="0" w:color="auto"/>
      </w:divBdr>
      <w:divsChild>
        <w:div w:id="11616471">
          <w:marLeft w:val="0"/>
          <w:marRight w:val="0"/>
          <w:marTop w:val="0"/>
          <w:marBottom w:val="0"/>
          <w:divBdr>
            <w:top w:val="none" w:sz="0" w:space="0" w:color="auto"/>
            <w:left w:val="none" w:sz="0" w:space="0" w:color="auto"/>
            <w:bottom w:val="none" w:sz="0" w:space="0" w:color="auto"/>
            <w:right w:val="none" w:sz="0" w:space="0" w:color="auto"/>
          </w:divBdr>
          <w:divsChild>
            <w:div w:id="1211183808">
              <w:marLeft w:val="0"/>
              <w:marRight w:val="0"/>
              <w:marTop w:val="0"/>
              <w:marBottom w:val="0"/>
              <w:divBdr>
                <w:top w:val="none" w:sz="0" w:space="0" w:color="auto"/>
                <w:left w:val="none" w:sz="0" w:space="0" w:color="auto"/>
                <w:bottom w:val="none" w:sz="0" w:space="0" w:color="auto"/>
                <w:right w:val="none" w:sz="0" w:space="0" w:color="auto"/>
              </w:divBdr>
            </w:div>
            <w:div w:id="650866896">
              <w:marLeft w:val="0"/>
              <w:marRight w:val="0"/>
              <w:marTop w:val="0"/>
              <w:marBottom w:val="0"/>
              <w:divBdr>
                <w:top w:val="none" w:sz="0" w:space="0" w:color="auto"/>
                <w:left w:val="none" w:sz="0" w:space="0" w:color="auto"/>
                <w:bottom w:val="none" w:sz="0" w:space="0" w:color="auto"/>
                <w:right w:val="none" w:sz="0" w:space="0" w:color="auto"/>
              </w:divBdr>
            </w:div>
            <w:div w:id="330525944">
              <w:marLeft w:val="0"/>
              <w:marRight w:val="0"/>
              <w:marTop w:val="0"/>
              <w:marBottom w:val="0"/>
              <w:divBdr>
                <w:top w:val="none" w:sz="0" w:space="0" w:color="auto"/>
                <w:left w:val="none" w:sz="0" w:space="0" w:color="auto"/>
                <w:bottom w:val="none" w:sz="0" w:space="0" w:color="auto"/>
                <w:right w:val="none" w:sz="0" w:space="0" w:color="auto"/>
              </w:divBdr>
            </w:div>
          </w:divsChild>
        </w:div>
        <w:div w:id="1048839057">
          <w:marLeft w:val="0"/>
          <w:marRight w:val="0"/>
          <w:marTop w:val="0"/>
          <w:marBottom w:val="0"/>
          <w:divBdr>
            <w:top w:val="none" w:sz="0" w:space="0" w:color="auto"/>
            <w:left w:val="none" w:sz="0" w:space="0" w:color="auto"/>
            <w:bottom w:val="none" w:sz="0" w:space="0" w:color="auto"/>
            <w:right w:val="none" w:sz="0" w:space="0" w:color="auto"/>
          </w:divBdr>
          <w:divsChild>
            <w:div w:id="247352866">
              <w:marLeft w:val="0"/>
              <w:marRight w:val="0"/>
              <w:marTop w:val="0"/>
              <w:marBottom w:val="0"/>
              <w:divBdr>
                <w:top w:val="none" w:sz="0" w:space="0" w:color="auto"/>
                <w:left w:val="none" w:sz="0" w:space="0" w:color="auto"/>
                <w:bottom w:val="none" w:sz="0" w:space="0" w:color="auto"/>
                <w:right w:val="none" w:sz="0" w:space="0" w:color="auto"/>
              </w:divBdr>
            </w:div>
            <w:div w:id="2103136107">
              <w:marLeft w:val="0"/>
              <w:marRight w:val="0"/>
              <w:marTop w:val="0"/>
              <w:marBottom w:val="0"/>
              <w:divBdr>
                <w:top w:val="none" w:sz="0" w:space="0" w:color="auto"/>
                <w:left w:val="none" w:sz="0" w:space="0" w:color="auto"/>
                <w:bottom w:val="none" w:sz="0" w:space="0" w:color="auto"/>
                <w:right w:val="none" w:sz="0" w:space="0" w:color="auto"/>
              </w:divBdr>
            </w:div>
            <w:div w:id="1427144613">
              <w:marLeft w:val="0"/>
              <w:marRight w:val="0"/>
              <w:marTop w:val="0"/>
              <w:marBottom w:val="0"/>
              <w:divBdr>
                <w:top w:val="none" w:sz="0" w:space="0" w:color="auto"/>
                <w:left w:val="none" w:sz="0" w:space="0" w:color="auto"/>
                <w:bottom w:val="none" w:sz="0" w:space="0" w:color="auto"/>
                <w:right w:val="none" w:sz="0" w:space="0" w:color="auto"/>
              </w:divBdr>
            </w:div>
            <w:div w:id="1391074295">
              <w:marLeft w:val="0"/>
              <w:marRight w:val="0"/>
              <w:marTop w:val="0"/>
              <w:marBottom w:val="0"/>
              <w:divBdr>
                <w:top w:val="none" w:sz="0" w:space="0" w:color="auto"/>
                <w:left w:val="none" w:sz="0" w:space="0" w:color="auto"/>
                <w:bottom w:val="none" w:sz="0" w:space="0" w:color="auto"/>
                <w:right w:val="none" w:sz="0" w:space="0" w:color="auto"/>
              </w:divBdr>
            </w:div>
            <w:div w:id="1978681951">
              <w:marLeft w:val="0"/>
              <w:marRight w:val="0"/>
              <w:marTop w:val="0"/>
              <w:marBottom w:val="0"/>
              <w:divBdr>
                <w:top w:val="none" w:sz="0" w:space="0" w:color="auto"/>
                <w:left w:val="none" w:sz="0" w:space="0" w:color="auto"/>
                <w:bottom w:val="none" w:sz="0" w:space="0" w:color="auto"/>
                <w:right w:val="none" w:sz="0" w:space="0" w:color="auto"/>
              </w:divBdr>
            </w:div>
          </w:divsChild>
        </w:div>
        <w:div w:id="672800787">
          <w:marLeft w:val="0"/>
          <w:marRight w:val="0"/>
          <w:marTop w:val="0"/>
          <w:marBottom w:val="0"/>
          <w:divBdr>
            <w:top w:val="none" w:sz="0" w:space="0" w:color="auto"/>
            <w:left w:val="none" w:sz="0" w:space="0" w:color="auto"/>
            <w:bottom w:val="none" w:sz="0" w:space="0" w:color="auto"/>
            <w:right w:val="none" w:sz="0" w:space="0" w:color="auto"/>
          </w:divBdr>
          <w:divsChild>
            <w:div w:id="1759909704">
              <w:marLeft w:val="0"/>
              <w:marRight w:val="0"/>
              <w:marTop w:val="0"/>
              <w:marBottom w:val="0"/>
              <w:divBdr>
                <w:top w:val="none" w:sz="0" w:space="0" w:color="auto"/>
                <w:left w:val="none" w:sz="0" w:space="0" w:color="auto"/>
                <w:bottom w:val="none" w:sz="0" w:space="0" w:color="auto"/>
                <w:right w:val="none" w:sz="0" w:space="0" w:color="auto"/>
              </w:divBdr>
            </w:div>
            <w:div w:id="907375639">
              <w:marLeft w:val="0"/>
              <w:marRight w:val="0"/>
              <w:marTop w:val="0"/>
              <w:marBottom w:val="0"/>
              <w:divBdr>
                <w:top w:val="none" w:sz="0" w:space="0" w:color="auto"/>
                <w:left w:val="none" w:sz="0" w:space="0" w:color="auto"/>
                <w:bottom w:val="none" w:sz="0" w:space="0" w:color="auto"/>
                <w:right w:val="none" w:sz="0" w:space="0" w:color="auto"/>
              </w:divBdr>
            </w:div>
            <w:div w:id="1519394670">
              <w:marLeft w:val="0"/>
              <w:marRight w:val="0"/>
              <w:marTop w:val="0"/>
              <w:marBottom w:val="0"/>
              <w:divBdr>
                <w:top w:val="none" w:sz="0" w:space="0" w:color="auto"/>
                <w:left w:val="none" w:sz="0" w:space="0" w:color="auto"/>
                <w:bottom w:val="none" w:sz="0" w:space="0" w:color="auto"/>
                <w:right w:val="none" w:sz="0" w:space="0" w:color="auto"/>
              </w:divBdr>
            </w:div>
            <w:div w:id="1365013626">
              <w:marLeft w:val="0"/>
              <w:marRight w:val="0"/>
              <w:marTop w:val="0"/>
              <w:marBottom w:val="0"/>
              <w:divBdr>
                <w:top w:val="none" w:sz="0" w:space="0" w:color="auto"/>
                <w:left w:val="none" w:sz="0" w:space="0" w:color="auto"/>
                <w:bottom w:val="none" w:sz="0" w:space="0" w:color="auto"/>
                <w:right w:val="none" w:sz="0" w:space="0" w:color="auto"/>
              </w:divBdr>
            </w:div>
            <w:div w:id="1917861356">
              <w:marLeft w:val="0"/>
              <w:marRight w:val="0"/>
              <w:marTop w:val="0"/>
              <w:marBottom w:val="0"/>
              <w:divBdr>
                <w:top w:val="none" w:sz="0" w:space="0" w:color="auto"/>
                <w:left w:val="none" w:sz="0" w:space="0" w:color="auto"/>
                <w:bottom w:val="none" w:sz="0" w:space="0" w:color="auto"/>
                <w:right w:val="none" w:sz="0" w:space="0" w:color="auto"/>
              </w:divBdr>
            </w:div>
          </w:divsChild>
        </w:div>
        <w:div w:id="856501163">
          <w:marLeft w:val="0"/>
          <w:marRight w:val="0"/>
          <w:marTop w:val="0"/>
          <w:marBottom w:val="0"/>
          <w:divBdr>
            <w:top w:val="none" w:sz="0" w:space="0" w:color="auto"/>
            <w:left w:val="none" w:sz="0" w:space="0" w:color="auto"/>
            <w:bottom w:val="none" w:sz="0" w:space="0" w:color="auto"/>
            <w:right w:val="none" w:sz="0" w:space="0" w:color="auto"/>
          </w:divBdr>
          <w:divsChild>
            <w:div w:id="483860417">
              <w:marLeft w:val="0"/>
              <w:marRight w:val="0"/>
              <w:marTop w:val="0"/>
              <w:marBottom w:val="0"/>
              <w:divBdr>
                <w:top w:val="none" w:sz="0" w:space="0" w:color="auto"/>
                <w:left w:val="none" w:sz="0" w:space="0" w:color="auto"/>
                <w:bottom w:val="none" w:sz="0" w:space="0" w:color="auto"/>
                <w:right w:val="none" w:sz="0" w:space="0" w:color="auto"/>
              </w:divBdr>
            </w:div>
          </w:divsChild>
        </w:div>
        <w:div w:id="263611549">
          <w:marLeft w:val="0"/>
          <w:marRight w:val="0"/>
          <w:marTop w:val="0"/>
          <w:marBottom w:val="0"/>
          <w:divBdr>
            <w:top w:val="none" w:sz="0" w:space="0" w:color="auto"/>
            <w:left w:val="none" w:sz="0" w:space="0" w:color="auto"/>
            <w:bottom w:val="none" w:sz="0" w:space="0" w:color="auto"/>
            <w:right w:val="none" w:sz="0" w:space="0" w:color="auto"/>
          </w:divBdr>
          <w:divsChild>
            <w:div w:id="855314820">
              <w:marLeft w:val="0"/>
              <w:marRight w:val="0"/>
              <w:marTop w:val="0"/>
              <w:marBottom w:val="0"/>
              <w:divBdr>
                <w:top w:val="none" w:sz="0" w:space="0" w:color="auto"/>
                <w:left w:val="none" w:sz="0" w:space="0" w:color="auto"/>
                <w:bottom w:val="none" w:sz="0" w:space="0" w:color="auto"/>
                <w:right w:val="none" w:sz="0" w:space="0" w:color="auto"/>
              </w:divBdr>
            </w:div>
          </w:divsChild>
        </w:div>
        <w:div w:id="2062169562">
          <w:marLeft w:val="0"/>
          <w:marRight w:val="0"/>
          <w:marTop w:val="0"/>
          <w:marBottom w:val="0"/>
          <w:divBdr>
            <w:top w:val="none" w:sz="0" w:space="0" w:color="auto"/>
            <w:left w:val="none" w:sz="0" w:space="0" w:color="auto"/>
            <w:bottom w:val="none" w:sz="0" w:space="0" w:color="auto"/>
            <w:right w:val="none" w:sz="0" w:space="0" w:color="auto"/>
          </w:divBdr>
          <w:divsChild>
            <w:div w:id="342557804">
              <w:marLeft w:val="0"/>
              <w:marRight w:val="0"/>
              <w:marTop w:val="0"/>
              <w:marBottom w:val="0"/>
              <w:divBdr>
                <w:top w:val="none" w:sz="0" w:space="0" w:color="auto"/>
                <w:left w:val="none" w:sz="0" w:space="0" w:color="auto"/>
                <w:bottom w:val="none" w:sz="0" w:space="0" w:color="auto"/>
                <w:right w:val="none" w:sz="0" w:space="0" w:color="auto"/>
              </w:divBdr>
            </w:div>
            <w:div w:id="730426318">
              <w:marLeft w:val="0"/>
              <w:marRight w:val="0"/>
              <w:marTop w:val="0"/>
              <w:marBottom w:val="0"/>
              <w:divBdr>
                <w:top w:val="none" w:sz="0" w:space="0" w:color="auto"/>
                <w:left w:val="none" w:sz="0" w:space="0" w:color="auto"/>
                <w:bottom w:val="none" w:sz="0" w:space="0" w:color="auto"/>
                <w:right w:val="none" w:sz="0" w:space="0" w:color="auto"/>
              </w:divBdr>
            </w:div>
            <w:div w:id="1754472286">
              <w:marLeft w:val="0"/>
              <w:marRight w:val="0"/>
              <w:marTop w:val="0"/>
              <w:marBottom w:val="0"/>
              <w:divBdr>
                <w:top w:val="none" w:sz="0" w:space="0" w:color="auto"/>
                <w:left w:val="none" w:sz="0" w:space="0" w:color="auto"/>
                <w:bottom w:val="none" w:sz="0" w:space="0" w:color="auto"/>
                <w:right w:val="none" w:sz="0" w:space="0" w:color="auto"/>
              </w:divBdr>
            </w:div>
            <w:div w:id="1779597056">
              <w:marLeft w:val="0"/>
              <w:marRight w:val="0"/>
              <w:marTop w:val="0"/>
              <w:marBottom w:val="0"/>
              <w:divBdr>
                <w:top w:val="none" w:sz="0" w:space="0" w:color="auto"/>
                <w:left w:val="none" w:sz="0" w:space="0" w:color="auto"/>
                <w:bottom w:val="none" w:sz="0" w:space="0" w:color="auto"/>
                <w:right w:val="none" w:sz="0" w:space="0" w:color="auto"/>
              </w:divBdr>
            </w:div>
            <w:div w:id="1112212196">
              <w:marLeft w:val="0"/>
              <w:marRight w:val="0"/>
              <w:marTop w:val="0"/>
              <w:marBottom w:val="0"/>
              <w:divBdr>
                <w:top w:val="none" w:sz="0" w:space="0" w:color="auto"/>
                <w:left w:val="none" w:sz="0" w:space="0" w:color="auto"/>
                <w:bottom w:val="none" w:sz="0" w:space="0" w:color="auto"/>
                <w:right w:val="none" w:sz="0" w:space="0" w:color="auto"/>
              </w:divBdr>
            </w:div>
          </w:divsChild>
        </w:div>
        <w:div w:id="1648513846">
          <w:marLeft w:val="0"/>
          <w:marRight w:val="0"/>
          <w:marTop w:val="0"/>
          <w:marBottom w:val="0"/>
          <w:divBdr>
            <w:top w:val="none" w:sz="0" w:space="0" w:color="auto"/>
            <w:left w:val="none" w:sz="0" w:space="0" w:color="auto"/>
            <w:bottom w:val="none" w:sz="0" w:space="0" w:color="auto"/>
            <w:right w:val="none" w:sz="0" w:space="0" w:color="auto"/>
          </w:divBdr>
          <w:divsChild>
            <w:div w:id="1624268707">
              <w:marLeft w:val="0"/>
              <w:marRight w:val="0"/>
              <w:marTop w:val="0"/>
              <w:marBottom w:val="0"/>
              <w:divBdr>
                <w:top w:val="none" w:sz="0" w:space="0" w:color="auto"/>
                <w:left w:val="none" w:sz="0" w:space="0" w:color="auto"/>
                <w:bottom w:val="none" w:sz="0" w:space="0" w:color="auto"/>
                <w:right w:val="none" w:sz="0" w:space="0" w:color="auto"/>
              </w:divBdr>
            </w:div>
            <w:div w:id="1391073039">
              <w:marLeft w:val="0"/>
              <w:marRight w:val="0"/>
              <w:marTop w:val="0"/>
              <w:marBottom w:val="0"/>
              <w:divBdr>
                <w:top w:val="none" w:sz="0" w:space="0" w:color="auto"/>
                <w:left w:val="none" w:sz="0" w:space="0" w:color="auto"/>
                <w:bottom w:val="none" w:sz="0" w:space="0" w:color="auto"/>
                <w:right w:val="none" w:sz="0" w:space="0" w:color="auto"/>
              </w:divBdr>
            </w:div>
            <w:div w:id="83651076">
              <w:marLeft w:val="0"/>
              <w:marRight w:val="0"/>
              <w:marTop w:val="0"/>
              <w:marBottom w:val="0"/>
              <w:divBdr>
                <w:top w:val="none" w:sz="0" w:space="0" w:color="auto"/>
                <w:left w:val="none" w:sz="0" w:space="0" w:color="auto"/>
                <w:bottom w:val="none" w:sz="0" w:space="0" w:color="auto"/>
                <w:right w:val="none" w:sz="0" w:space="0" w:color="auto"/>
              </w:divBdr>
            </w:div>
            <w:div w:id="1004934527">
              <w:marLeft w:val="0"/>
              <w:marRight w:val="0"/>
              <w:marTop w:val="0"/>
              <w:marBottom w:val="0"/>
              <w:divBdr>
                <w:top w:val="none" w:sz="0" w:space="0" w:color="auto"/>
                <w:left w:val="none" w:sz="0" w:space="0" w:color="auto"/>
                <w:bottom w:val="none" w:sz="0" w:space="0" w:color="auto"/>
                <w:right w:val="none" w:sz="0" w:space="0" w:color="auto"/>
              </w:divBdr>
            </w:div>
            <w:div w:id="1215434806">
              <w:marLeft w:val="0"/>
              <w:marRight w:val="0"/>
              <w:marTop w:val="0"/>
              <w:marBottom w:val="0"/>
              <w:divBdr>
                <w:top w:val="none" w:sz="0" w:space="0" w:color="auto"/>
                <w:left w:val="none" w:sz="0" w:space="0" w:color="auto"/>
                <w:bottom w:val="none" w:sz="0" w:space="0" w:color="auto"/>
                <w:right w:val="none" w:sz="0" w:space="0" w:color="auto"/>
              </w:divBdr>
            </w:div>
          </w:divsChild>
        </w:div>
        <w:div w:id="1938055352">
          <w:marLeft w:val="0"/>
          <w:marRight w:val="0"/>
          <w:marTop w:val="0"/>
          <w:marBottom w:val="0"/>
          <w:divBdr>
            <w:top w:val="none" w:sz="0" w:space="0" w:color="auto"/>
            <w:left w:val="none" w:sz="0" w:space="0" w:color="auto"/>
            <w:bottom w:val="none" w:sz="0" w:space="0" w:color="auto"/>
            <w:right w:val="none" w:sz="0" w:space="0" w:color="auto"/>
          </w:divBdr>
          <w:divsChild>
            <w:div w:id="1393847014">
              <w:marLeft w:val="0"/>
              <w:marRight w:val="0"/>
              <w:marTop w:val="0"/>
              <w:marBottom w:val="0"/>
              <w:divBdr>
                <w:top w:val="none" w:sz="0" w:space="0" w:color="auto"/>
                <w:left w:val="none" w:sz="0" w:space="0" w:color="auto"/>
                <w:bottom w:val="none" w:sz="0" w:space="0" w:color="auto"/>
                <w:right w:val="none" w:sz="0" w:space="0" w:color="auto"/>
              </w:divBdr>
            </w:div>
            <w:div w:id="587085304">
              <w:marLeft w:val="0"/>
              <w:marRight w:val="0"/>
              <w:marTop w:val="0"/>
              <w:marBottom w:val="0"/>
              <w:divBdr>
                <w:top w:val="none" w:sz="0" w:space="0" w:color="auto"/>
                <w:left w:val="none" w:sz="0" w:space="0" w:color="auto"/>
                <w:bottom w:val="none" w:sz="0" w:space="0" w:color="auto"/>
                <w:right w:val="none" w:sz="0" w:space="0" w:color="auto"/>
              </w:divBdr>
            </w:div>
            <w:div w:id="1447700758">
              <w:marLeft w:val="0"/>
              <w:marRight w:val="0"/>
              <w:marTop w:val="0"/>
              <w:marBottom w:val="0"/>
              <w:divBdr>
                <w:top w:val="none" w:sz="0" w:space="0" w:color="auto"/>
                <w:left w:val="none" w:sz="0" w:space="0" w:color="auto"/>
                <w:bottom w:val="none" w:sz="0" w:space="0" w:color="auto"/>
                <w:right w:val="none" w:sz="0" w:space="0" w:color="auto"/>
              </w:divBdr>
            </w:div>
            <w:div w:id="2066484677">
              <w:marLeft w:val="0"/>
              <w:marRight w:val="0"/>
              <w:marTop w:val="0"/>
              <w:marBottom w:val="0"/>
              <w:divBdr>
                <w:top w:val="none" w:sz="0" w:space="0" w:color="auto"/>
                <w:left w:val="none" w:sz="0" w:space="0" w:color="auto"/>
                <w:bottom w:val="none" w:sz="0" w:space="0" w:color="auto"/>
                <w:right w:val="none" w:sz="0" w:space="0" w:color="auto"/>
              </w:divBdr>
            </w:div>
            <w:div w:id="1343314346">
              <w:marLeft w:val="0"/>
              <w:marRight w:val="0"/>
              <w:marTop w:val="0"/>
              <w:marBottom w:val="0"/>
              <w:divBdr>
                <w:top w:val="none" w:sz="0" w:space="0" w:color="auto"/>
                <w:left w:val="none" w:sz="0" w:space="0" w:color="auto"/>
                <w:bottom w:val="none" w:sz="0" w:space="0" w:color="auto"/>
                <w:right w:val="none" w:sz="0" w:space="0" w:color="auto"/>
              </w:divBdr>
            </w:div>
          </w:divsChild>
        </w:div>
        <w:div w:id="106238435">
          <w:marLeft w:val="0"/>
          <w:marRight w:val="0"/>
          <w:marTop w:val="0"/>
          <w:marBottom w:val="0"/>
          <w:divBdr>
            <w:top w:val="none" w:sz="0" w:space="0" w:color="auto"/>
            <w:left w:val="none" w:sz="0" w:space="0" w:color="auto"/>
            <w:bottom w:val="none" w:sz="0" w:space="0" w:color="auto"/>
            <w:right w:val="none" w:sz="0" w:space="0" w:color="auto"/>
          </w:divBdr>
        </w:div>
        <w:div w:id="1349215597">
          <w:marLeft w:val="0"/>
          <w:marRight w:val="0"/>
          <w:marTop w:val="0"/>
          <w:marBottom w:val="0"/>
          <w:divBdr>
            <w:top w:val="none" w:sz="0" w:space="0" w:color="auto"/>
            <w:left w:val="none" w:sz="0" w:space="0" w:color="auto"/>
            <w:bottom w:val="none" w:sz="0" w:space="0" w:color="auto"/>
            <w:right w:val="none" w:sz="0" w:space="0" w:color="auto"/>
          </w:divBdr>
        </w:div>
        <w:div w:id="800197950">
          <w:marLeft w:val="0"/>
          <w:marRight w:val="0"/>
          <w:marTop w:val="0"/>
          <w:marBottom w:val="0"/>
          <w:divBdr>
            <w:top w:val="none" w:sz="0" w:space="0" w:color="auto"/>
            <w:left w:val="none" w:sz="0" w:space="0" w:color="auto"/>
            <w:bottom w:val="none" w:sz="0" w:space="0" w:color="auto"/>
            <w:right w:val="none" w:sz="0" w:space="0" w:color="auto"/>
          </w:divBdr>
        </w:div>
        <w:div w:id="294415392">
          <w:marLeft w:val="0"/>
          <w:marRight w:val="0"/>
          <w:marTop w:val="0"/>
          <w:marBottom w:val="0"/>
          <w:divBdr>
            <w:top w:val="none" w:sz="0" w:space="0" w:color="auto"/>
            <w:left w:val="none" w:sz="0" w:space="0" w:color="auto"/>
            <w:bottom w:val="none" w:sz="0" w:space="0" w:color="auto"/>
            <w:right w:val="none" w:sz="0" w:space="0" w:color="auto"/>
          </w:divBdr>
        </w:div>
        <w:div w:id="1034112995">
          <w:marLeft w:val="0"/>
          <w:marRight w:val="0"/>
          <w:marTop w:val="0"/>
          <w:marBottom w:val="0"/>
          <w:divBdr>
            <w:top w:val="none" w:sz="0" w:space="0" w:color="auto"/>
            <w:left w:val="none" w:sz="0" w:space="0" w:color="auto"/>
            <w:bottom w:val="none" w:sz="0" w:space="0" w:color="auto"/>
            <w:right w:val="none" w:sz="0" w:space="0" w:color="auto"/>
          </w:divBdr>
        </w:div>
        <w:div w:id="1457216402">
          <w:marLeft w:val="0"/>
          <w:marRight w:val="0"/>
          <w:marTop w:val="0"/>
          <w:marBottom w:val="0"/>
          <w:divBdr>
            <w:top w:val="none" w:sz="0" w:space="0" w:color="auto"/>
            <w:left w:val="none" w:sz="0" w:space="0" w:color="auto"/>
            <w:bottom w:val="none" w:sz="0" w:space="0" w:color="auto"/>
            <w:right w:val="none" w:sz="0" w:space="0" w:color="auto"/>
          </w:divBdr>
          <w:divsChild>
            <w:div w:id="1330206896">
              <w:marLeft w:val="0"/>
              <w:marRight w:val="0"/>
              <w:marTop w:val="0"/>
              <w:marBottom w:val="0"/>
              <w:divBdr>
                <w:top w:val="none" w:sz="0" w:space="0" w:color="auto"/>
                <w:left w:val="none" w:sz="0" w:space="0" w:color="auto"/>
                <w:bottom w:val="none" w:sz="0" w:space="0" w:color="auto"/>
                <w:right w:val="none" w:sz="0" w:space="0" w:color="auto"/>
              </w:divBdr>
            </w:div>
            <w:div w:id="78333122">
              <w:marLeft w:val="0"/>
              <w:marRight w:val="0"/>
              <w:marTop w:val="0"/>
              <w:marBottom w:val="0"/>
              <w:divBdr>
                <w:top w:val="none" w:sz="0" w:space="0" w:color="auto"/>
                <w:left w:val="none" w:sz="0" w:space="0" w:color="auto"/>
                <w:bottom w:val="none" w:sz="0" w:space="0" w:color="auto"/>
                <w:right w:val="none" w:sz="0" w:space="0" w:color="auto"/>
              </w:divBdr>
            </w:div>
            <w:div w:id="1740396562">
              <w:marLeft w:val="0"/>
              <w:marRight w:val="0"/>
              <w:marTop w:val="0"/>
              <w:marBottom w:val="0"/>
              <w:divBdr>
                <w:top w:val="none" w:sz="0" w:space="0" w:color="auto"/>
                <w:left w:val="none" w:sz="0" w:space="0" w:color="auto"/>
                <w:bottom w:val="none" w:sz="0" w:space="0" w:color="auto"/>
                <w:right w:val="none" w:sz="0" w:space="0" w:color="auto"/>
              </w:divBdr>
            </w:div>
            <w:div w:id="1446849116">
              <w:marLeft w:val="0"/>
              <w:marRight w:val="0"/>
              <w:marTop w:val="0"/>
              <w:marBottom w:val="0"/>
              <w:divBdr>
                <w:top w:val="none" w:sz="0" w:space="0" w:color="auto"/>
                <w:left w:val="none" w:sz="0" w:space="0" w:color="auto"/>
                <w:bottom w:val="none" w:sz="0" w:space="0" w:color="auto"/>
                <w:right w:val="none" w:sz="0" w:space="0" w:color="auto"/>
              </w:divBdr>
            </w:div>
            <w:div w:id="1337462110">
              <w:marLeft w:val="0"/>
              <w:marRight w:val="0"/>
              <w:marTop w:val="0"/>
              <w:marBottom w:val="0"/>
              <w:divBdr>
                <w:top w:val="none" w:sz="0" w:space="0" w:color="auto"/>
                <w:left w:val="none" w:sz="0" w:space="0" w:color="auto"/>
                <w:bottom w:val="none" w:sz="0" w:space="0" w:color="auto"/>
                <w:right w:val="none" w:sz="0" w:space="0" w:color="auto"/>
              </w:divBdr>
            </w:div>
          </w:divsChild>
        </w:div>
        <w:div w:id="1469937201">
          <w:marLeft w:val="0"/>
          <w:marRight w:val="0"/>
          <w:marTop w:val="0"/>
          <w:marBottom w:val="0"/>
          <w:divBdr>
            <w:top w:val="none" w:sz="0" w:space="0" w:color="auto"/>
            <w:left w:val="none" w:sz="0" w:space="0" w:color="auto"/>
            <w:bottom w:val="none" w:sz="0" w:space="0" w:color="auto"/>
            <w:right w:val="none" w:sz="0" w:space="0" w:color="auto"/>
          </w:divBdr>
          <w:divsChild>
            <w:div w:id="229733029">
              <w:marLeft w:val="0"/>
              <w:marRight w:val="0"/>
              <w:marTop w:val="0"/>
              <w:marBottom w:val="0"/>
              <w:divBdr>
                <w:top w:val="none" w:sz="0" w:space="0" w:color="auto"/>
                <w:left w:val="none" w:sz="0" w:space="0" w:color="auto"/>
                <w:bottom w:val="none" w:sz="0" w:space="0" w:color="auto"/>
                <w:right w:val="none" w:sz="0" w:space="0" w:color="auto"/>
              </w:divBdr>
            </w:div>
            <w:div w:id="1336030313">
              <w:marLeft w:val="0"/>
              <w:marRight w:val="0"/>
              <w:marTop w:val="0"/>
              <w:marBottom w:val="0"/>
              <w:divBdr>
                <w:top w:val="none" w:sz="0" w:space="0" w:color="auto"/>
                <w:left w:val="none" w:sz="0" w:space="0" w:color="auto"/>
                <w:bottom w:val="none" w:sz="0" w:space="0" w:color="auto"/>
                <w:right w:val="none" w:sz="0" w:space="0" w:color="auto"/>
              </w:divBdr>
            </w:div>
            <w:div w:id="543180663">
              <w:marLeft w:val="0"/>
              <w:marRight w:val="0"/>
              <w:marTop w:val="0"/>
              <w:marBottom w:val="0"/>
              <w:divBdr>
                <w:top w:val="none" w:sz="0" w:space="0" w:color="auto"/>
                <w:left w:val="none" w:sz="0" w:space="0" w:color="auto"/>
                <w:bottom w:val="none" w:sz="0" w:space="0" w:color="auto"/>
                <w:right w:val="none" w:sz="0" w:space="0" w:color="auto"/>
              </w:divBdr>
            </w:div>
            <w:div w:id="1122461869">
              <w:marLeft w:val="0"/>
              <w:marRight w:val="0"/>
              <w:marTop w:val="0"/>
              <w:marBottom w:val="0"/>
              <w:divBdr>
                <w:top w:val="none" w:sz="0" w:space="0" w:color="auto"/>
                <w:left w:val="none" w:sz="0" w:space="0" w:color="auto"/>
                <w:bottom w:val="none" w:sz="0" w:space="0" w:color="auto"/>
                <w:right w:val="none" w:sz="0" w:space="0" w:color="auto"/>
              </w:divBdr>
            </w:div>
            <w:div w:id="4747267">
              <w:marLeft w:val="0"/>
              <w:marRight w:val="0"/>
              <w:marTop w:val="0"/>
              <w:marBottom w:val="0"/>
              <w:divBdr>
                <w:top w:val="none" w:sz="0" w:space="0" w:color="auto"/>
                <w:left w:val="none" w:sz="0" w:space="0" w:color="auto"/>
                <w:bottom w:val="none" w:sz="0" w:space="0" w:color="auto"/>
                <w:right w:val="none" w:sz="0" w:space="0" w:color="auto"/>
              </w:divBdr>
            </w:div>
          </w:divsChild>
        </w:div>
        <w:div w:id="1224371348">
          <w:marLeft w:val="0"/>
          <w:marRight w:val="0"/>
          <w:marTop w:val="0"/>
          <w:marBottom w:val="0"/>
          <w:divBdr>
            <w:top w:val="none" w:sz="0" w:space="0" w:color="auto"/>
            <w:left w:val="none" w:sz="0" w:space="0" w:color="auto"/>
            <w:bottom w:val="none" w:sz="0" w:space="0" w:color="auto"/>
            <w:right w:val="none" w:sz="0" w:space="0" w:color="auto"/>
          </w:divBdr>
          <w:divsChild>
            <w:div w:id="1716007982">
              <w:marLeft w:val="0"/>
              <w:marRight w:val="0"/>
              <w:marTop w:val="0"/>
              <w:marBottom w:val="0"/>
              <w:divBdr>
                <w:top w:val="none" w:sz="0" w:space="0" w:color="auto"/>
                <w:left w:val="none" w:sz="0" w:space="0" w:color="auto"/>
                <w:bottom w:val="none" w:sz="0" w:space="0" w:color="auto"/>
                <w:right w:val="none" w:sz="0" w:space="0" w:color="auto"/>
              </w:divBdr>
            </w:div>
            <w:div w:id="1191140717">
              <w:marLeft w:val="0"/>
              <w:marRight w:val="0"/>
              <w:marTop w:val="0"/>
              <w:marBottom w:val="0"/>
              <w:divBdr>
                <w:top w:val="none" w:sz="0" w:space="0" w:color="auto"/>
                <w:left w:val="none" w:sz="0" w:space="0" w:color="auto"/>
                <w:bottom w:val="none" w:sz="0" w:space="0" w:color="auto"/>
                <w:right w:val="none" w:sz="0" w:space="0" w:color="auto"/>
              </w:divBdr>
            </w:div>
            <w:div w:id="720524021">
              <w:marLeft w:val="0"/>
              <w:marRight w:val="0"/>
              <w:marTop w:val="0"/>
              <w:marBottom w:val="0"/>
              <w:divBdr>
                <w:top w:val="none" w:sz="0" w:space="0" w:color="auto"/>
                <w:left w:val="none" w:sz="0" w:space="0" w:color="auto"/>
                <w:bottom w:val="none" w:sz="0" w:space="0" w:color="auto"/>
                <w:right w:val="none" w:sz="0" w:space="0" w:color="auto"/>
              </w:divBdr>
            </w:div>
            <w:div w:id="2001955635">
              <w:marLeft w:val="0"/>
              <w:marRight w:val="0"/>
              <w:marTop w:val="0"/>
              <w:marBottom w:val="0"/>
              <w:divBdr>
                <w:top w:val="none" w:sz="0" w:space="0" w:color="auto"/>
                <w:left w:val="none" w:sz="0" w:space="0" w:color="auto"/>
                <w:bottom w:val="none" w:sz="0" w:space="0" w:color="auto"/>
                <w:right w:val="none" w:sz="0" w:space="0" w:color="auto"/>
              </w:divBdr>
            </w:div>
            <w:div w:id="613052516">
              <w:marLeft w:val="0"/>
              <w:marRight w:val="0"/>
              <w:marTop w:val="0"/>
              <w:marBottom w:val="0"/>
              <w:divBdr>
                <w:top w:val="none" w:sz="0" w:space="0" w:color="auto"/>
                <w:left w:val="none" w:sz="0" w:space="0" w:color="auto"/>
                <w:bottom w:val="none" w:sz="0" w:space="0" w:color="auto"/>
                <w:right w:val="none" w:sz="0" w:space="0" w:color="auto"/>
              </w:divBdr>
            </w:div>
          </w:divsChild>
        </w:div>
        <w:div w:id="188110098">
          <w:marLeft w:val="0"/>
          <w:marRight w:val="0"/>
          <w:marTop w:val="0"/>
          <w:marBottom w:val="0"/>
          <w:divBdr>
            <w:top w:val="none" w:sz="0" w:space="0" w:color="auto"/>
            <w:left w:val="none" w:sz="0" w:space="0" w:color="auto"/>
            <w:bottom w:val="none" w:sz="0" w:space="0" w:color="auto"/>
            <w:right w:val="none" w:sz="0" w:space="0" w:color="auto"/>
          </w:divBdr>
          <w:divsChild>
            <w:div w:id="235014333">
              <w:marLeft w:val="0"/>
              <w:marRight w:val="0"/>
              <w:marTop w:val="0"/>
              <w:marBottom w:val="0"/>
              <w:divBdr>
                <w:top w:val="none" w:sz="0" w:space="0" w:color="auto"/>
                <w:left w:val="none" w:sz="0" w:space="0" w:color="auto"/>
                <w:bottom w:val="none" w:sz="0" w:space="0" w:color="auto"/>
                <w:right w:val="none" w:sz="0" w:space="0" w:color="auto"/>
              </w:divBdr>
            </w:div>
            <w:div w:id="47724943">
              <w:marLeft w:val="0"/>
              <w:marRight w:val="0"/>
              <w:marTop w:val="0"/>
              <w:marBottom w:val="0"/>
              <w:divBdr>
                <w:top w:val="none" w:sz="0" w:space="0" w:color="auto"/>
                <w:left w:val="none" w:sz="0" w:space="0" w:color="auto"/>
                <w:bottom w:val="none" w:sz="0" w:space="0" w:color="auto"/>
                <w:right w:val="none" w:sz="0" w:space="0" w:color="auto"/>
              </w:divBdr>
            </w:div>
            <w:div w:id="1375617235">
              <w:marLeft w:val="0"/>
              <w:marRight w:val="0"/>
              <w:marTop w:val="0"/>
              <w:marBottom w:val="0"/>
              <w:divBdr>
                <w:top w:val="none" w:sz="0" w:space="0" w:color="auto"/>
                <w:left w:val="none" w:sz="0" w:space="0" w:color="auto"/>
                <w:bottom w:val="none" w:sz="0" w:space="0" w:color="auto"/>
                <w:right w:val="none" w:sz="0" w:space="0" w:color="auto"/>
              </w:divBdr>
            </w:div>
            <w:div w:id="85082013">
              <w:marLeft w:val="0"/>
              <w:marRight w:val="0"/>
              <w:marTop w:val="0"/>
              <w:marBottom w:val="0"/>
              <w:divBdr>
                <w:top w:val="none" w:sz="0" w:space="0" w:color="auto"/>
                <w:left w:val="none" w:sz="0" w:space="0" w:color="auto"/>
                <w:bottom w:val="none" w:sz="0" w:space="0" w:color="auto"/>
                <w:right w:val="none" w:sz="0" w:space="0" w:color="auto"/>
              </w:divBdr>
            </w:div>
            <w:div w:id="2094542228">
              <w:marLeft w:val="0"/>
              <w:marRight w:val="0"/>
              <w:marTop w:val="0"/>
              <w:marBottom w:val="0"/>
              <w:divBdr>
                <w:top w:val="none" w:sz="0" w:space="0" w:color="auto"/>
                <w:left w:val="none" w:sz="0" w:space="0" w:color="auto"/>
                <w:bottom w:val="none" w:sz="0" w:space="0" w:color="auto"/>
                <w:right w:val="none" w:sz="0" w:space="0" w:color="auto"/>
              </w:divBdr>
            </w:div>
          </w:divsChild>
        </w:div>
        <w:div w:id="164171029">
          <w:marLeft w:val="0"/>
          <w:marRight w:val="0"/>
          <w:marTop w:val="0"/>
          <w:marBottom w:val="0"/>
          <w:divBdr>
            <w:top w:val="none" w:sz="0" w:space="0" w:color="auto"/>
            <w:left w:val="none" w:sz="0" w:space="0" w:color="auto"/>
            <w:bottom w:val="none" w:sz="0" w:space="0" w:color="auto"/>
            <w:right w:val="none" w:sz="0" w:space="0" w:color="auto"/>
          </w:divBdr>
          <w:divsChild>
            <w:div w:id="918099012">
              <w:marLeft w:val="0"/>
              <w:marRight w:val="0"/>
              <w:marTop w:val="0"/>
              <w:marBottom w:val="0"/>
              <w:divBdr>
                <w:top w:val="none" w:sz="0" w:space="0" w:color="auto"/>
                <w:left w:val="none" w:sz="0" w:space="0" w:color="auto"/>
                <w:bottom w:val="none" w:sz="0" w:space="0" w:color="auto"/>
                <w:right w:val="none" w:sz="0" w:space="0" w:color="auto"/>
              </w:divBdr>
            </w:div>
            <w:div w:id="338434495">
              <w:marLeft w:val="0"/>
              <w:marRight w:val="0"/>
              <w:marTop w:val="0"/>
              <w:marBottom w:val="0"/>
              <w:divBdr>
                <w:top w:val="none" w:sz="0" w:space="0" w:color="auto"/>
                <w:left w:val="none" w:sz="0" w:space="0" w:color="auto"/>
                <w:bottom w:val="none" w:sz="0" w:space="0" w:color="auto"/>
                <w:right w:val="none" w:sz="0" w:space="0" w:color="auto"/>
              </w:divBdr>
            </w:div>
            <w:div w:id="1979800298">
              <w:marLeft w:val="0"/>
              <w:marRight w:val="0"/>
              <w:marTop w:val="0"/>
              <w:marBottom w:val="0"/>
              <w:divBdr>
                <w:top w:val="none" w:sz="0" w:space="0" w:color="auto"/>
                <w:left w:val="none" w:sz="0" w:space="0" w:color="auto"/>
                <w:bottom w:val="none" w:sz="0" w:space="0" w:color="auto"/>
                <w:right w:val="none" w:sz="0" w:space="0" w:color="auto"/>
              </w:divBdr>
            </w:div>
            <w:div w:id="1663125529">
              <w:marLeft w:val="0"/>
              <w:marRight w:val="0"/>
              <w:marTop w:val="0"/>
              <w:marBottom w:val="0"/>
              <w:divBdr>
                <w:top w:val="none" w:sz="0" w:space="0" w:color="auto"/>
                <w:left w:val="none" w:sz="0" w:space="0" w:color="auto"/>
                <w:bottom w:val="none" w:sz="0" w:space="0" w:color="auto"/>
                <w:right w:val="none" w:sz="0" w:space="0" w:color="auto"/>
              </w:divBdr>
            </w:div>
            <w:div w:id="789787445">
              <w:marLeft w:val="0"/>
              <w:marRight w:val="0"/>
              <w:marTop w:val="0"/>
              <w:marBottom w:val="0"/>
              <w:divBdr>
                <w:top w:val="none" w:sz="0" w:space="0" w:color="auto"/>
                <w:left w:val="none" w:sz="0" w:space="0" w:color="auto"/>
                <w:bottom w:val="none" w:sz="0" w:space="0" w:color="auto"/>
                <w:right w:val="none" w:sz="0" w:space="0" w:color="auto"/>
              </w:divBdr>
            </w:div>
          </w:divsChild>
        </w:div>
        <w:div w:id="1708720193">
          <w:marLeft w:val="0"/>
          <w:marRight w:val="0"/>
          <w:marTop w:val="0"/>
          <w:marBottom w:val="0"/>
          <w:divBdr>
            <w:top w:val="none" w:sz="0" w:space="0" w:color="auto"/>
            <w:left w:val="none" w:sz="0" w:space="0" w:color="auto"/>
            <w:bottom w:val="none" w:sz="0" w:space="0" w:color="auto"/>
            <w:right w:val="none" w:sz="0" w:space="0" w:color="auto"/>
          </w:divBdr>
        </w:div>
        <w:div w:id="1075516620">
          <w:marLeft w:val="0"/>
          <w:marRight w:val="0"/>
          <w:marTop w:val="0"/>
          <w:marBottom w:val="0"/>
          <w:divBdr>
            <w:top w:val="none" w:sz="0" w:space="0" w:color="auto"/>
            <w:left w:val="none" w:sz="0" w:space="0" w:color="auto"/>
            <w:bottom w:val="none" w:sz="0" w:space="0" w:color="auto"/>
            <w:right w:val="none" w:sz="0" w:space="0" w:color="auto"/>
          </w:divBdr>
        </w:div>
        <w:div w:id="1659530151">
          <w:marLeft w:val="0"/>
          <w:marRight w:val="0"/>
          <w:marTop w:val="0"/>
          <w:marBottom w:val="0"/>
          <w:divBdr>
            <w:top w:val="none" w:sz="0" w:space="0" w:color="auto"/>
            <w:left w:val="none" w:sz="0" w:space="0" w:color="auto"/>
            <w:bottom w:val="none" w:sz="0" w:space="0" w:color="auto"/>
            <w:right w:val="none" w:sz="0" w:space="0" w:color="auto"/>
          </w:divBdr>
        </w:div>
        <w:div w:id="93404025">
          <w:marLeft w:val="0"/>
          <w:marRight w:val="0"/>
          <w:marTop w:val="0"/>
          <w:marBottom w:val="0"/>
          <w:divBdr>
            <w:top w:val="none" w:sz="0" w:space="0" w:color="auto"/>
            <w:left w:val="none" w:sz="0" w:space="0" w:color="auto"/>
            <w:bottom w:val="none" w:sz="0" w:space="0" w:color="auto"/>
            <w:right w:val="none" w:sz="0" w:space="0" w:color="auto"/>
          </w:divBdr>
        </w:div>
        <w:div w:id="718745153">
          <w:marLeft w:val="0"/>
          <w:marRight w:val="0"/>
          <w:marTop w:val="0"/>
          <w:marBottom w:val="0"/>
          <w:divBdr>
            <w:top w:val="none" w:sz="0" w:space="0" w:color="auto"/>
            <w:left w:val="none" w:sz="0" w:space="0" w:color="auto"/>
            <w:bottom w:val="none" w:sz="0" w:space="0" w:color="auto"/>
            <w:right w:val="none" w:sz="0" w:space="0" w:color="auto"/>
          </w:divBdr>
        </w:div>
        <w:div w:id="158157076">
          <w:marLeft w:val="0"/>
          <w:marRight w:val="0"/>
          <w:marTop w:val="0"/>
          <w:marBottom w:val="0"/>
          <w:divBdr>
            <w:top w:val="none" w:sz="0" w:space="0" w:color="auto"/>
            <w:left w:val="none" w:sz="0" w:space="0" w:color="auto"/>
            <w:bottom w:val="none" w:sz="0" w:space="0" w:color="auto"/>
            <w:right w:val="none" w:sz="0" w:space="0" w:color="auto"/>
          </w:divBdr>
          <w:divsChild>
            <w:div w:id="201793252">
              <w:marLeft w:val="0"/>
              <w:marRight w:val="0"/>
              <w:marTop w:val="0"/>
              <w:marBottom w:val="0"/>
              <w:divBdr>
                <w:top w:val="none" w:sz="0" w:space="0" w:color="auto"/>
                <w:left w:val="none" w:sz="0" w:space="0" w:color="auto"/>
                <w:bottom w:val="none" w:sz="0" w:space="0" w:color="auto"/>
                <w:right w:val="none" w:sz="0" w:space="0" w:color="auto"/>
              </w:divBdr>
            </w:div>
            <w:div w:id="450823773">
              <w:marLeft w:val="0"/>
              <w:marRight w:val="0"/>
              <w:marTop w:val="0"/>
              <w:marBottom w:val="0"/>
              <w:divBdr>
                <w:top w:val="none" w:sz="0" w:space="0" w:color="auto"/>
                <w:left w:val="none" w:sz="0" w:space="0" w:color="auto"/>
                <w:bottom w:val="none" w:sz="0" w:space="0" w:color="auto"/>
                <w:right w:val="none" w:sz="0" w:space="0" w:color="auto"/>
              </w:divBdr>
            </w:div>
            <w:div w:id="1061909598">
              <w:marLeft w:val="0"/>
              <w:marRight w:val="0"/>
              <w:marTop w:val="0"/>
              <w:marBottom w:val="0"/>
              <w:divBdr>
                <w:top w:val="none" w:sz="0" w:space="0" w:color="auto"/>
                <w:left w:val="none" w:sz="0" w:space="0" w:color="auto"/>
                <w:bottom w:val="none" w:sz="0" w:space="0" w:color="auto"/>
                <w:right w:val="none" w:sz="0" w:space="0" w:color="auto"/>
              </w:divBdr>
            </w:div>
            <w:div w:id="18171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9661">
      <w:bodyDiv w:val="1"/>
      <w:marLeft w:val="0"/>
      <w:marRight w:val="0"/>
      <w:marTop w:val="0"/>
      <w:marBottom w:val="0"/>
      <w:divBdr>
        <w:top w:val="none" w:sz="0" w:space="0" w:color="auto"/>
        <w:left w:val="none" w:sz="0" w:space="0" w:color="auto"/>
        <w:bottom w:val="none" w:sz="0" w:space="0" w:color="auto"/>
        <w:right w:val="none" w:sz="0" w:space="0" w:color="auto"/>
      </w:divBdr>
    </w:div>
    <w:div w:id="2141485733">
      <w:bodyDiv w:val="1"/>
      <w:marLeft w:val="0"/>
      <w:marRight w:val="0"/>
      <w:marTop w:val="0"/>
      <w:marBottom w:val="0"/>
      <w:divBdr>
        <w:top w:val="none" w:sz="0" w:space="0" w:color="auto"/>
        <w:left w:val="none" w:sz="0" w:space="0" w:color="auto"/>
        <w:bottom w:val="none" w:sz="0" w:space="0" w:color="auto"/>
        <w:right w:val="none" w:sz="0" w:space="0" w:color="auto"/>
      </w:divBdr>
      <w:divsChild>
        <w:div w:id="300155791">
          <w:marLeft w:val="0"/>
          <w:marRight w:val="0"/>
          <w:marTop w:val="0"/>
          <w:marBottom w:val="0"/>
          <w:divBdr>
            <w:top w:val="none" w:sz="0" w:space="0" w:color="auto"/>
            <w:left w:val="none" w:sz="0" w:space="0" w:color="auto"/>
            <w:bottom w:val="none" w:sz="0" w:space="0" w:color="auto"/>
            <w:right w:val="none" w:sz="0" w:space="0" w:color="auto"/>
          </w:divBdr>
          <w:divsChild>
            <w:div w:id="158542648">
              <w:marLeft w:val="0"/>
              <w:marRight w:val="0"/>
              <w:marTop w:val="0"/>
              <w:marBottom w:val="0"/>
              <w:divBdr>
                <w:top w:val="none" w:sz="0" w:space="0" w:color="auto"/>
                <w:left w:val="none" w:sz="0" w:space="0" w:color="auto"/>
                <w:bottom w:val="none" w:sz="0" w:space="0" w:color="auto"/>
                <w:right w:val="none" w:sz="0" w:space="0" w:color="auto"/>
              </w:divBdr>
            </w:div>
            <w:div w:id="1194264485">
              <w:marLeft w:val="0"/>
              <w:marRight w:val="0"/>
              <w:marTop w:val="0"/>
              <w:marBottom w:val="0"/>
              <w:divBdr>
                <w:top w:val="none" w:sz="0" w:space="0" w:color="auto"/>
                <w:left w:val="none" w:sz="0" w:space="0" w:color="auto"/>
                <w:bottom w:val="none" w:sz="0" w:space="0" w:color="auto"/>
                <w:right w:val="none" w:sz="0" w:space="0" w:color="auto"/>
              </w:divBdr>
            </w:div>
            <w:div w:id="1764446654">
              <w:marLeft w:val="0"/>
              <w:marRight w:val="0"/>
              <w:marTop w:val="0"/>
              <w:marBottom w:val="0"/>
              <w:divBdr>
                <w:top w:val="none" w:sz="0" w:space="0" w:color="auto"/>
                <w:left w:val="none" w:sz="0" w:space="0" w:color="auto"/>
                <w:bottom w:val="none" w:sz="0" w:space="0" w:color="auto"/>
                <w:right w:val="none" w:sz="0" w:space="0" w:color="auto"/>
              </w:divBdr>
            </w:div>
          </w:divsChild>
        </w:div>
        <w:div w:id="1672296043">
          <w:marLeft w:val="0"/>
          <w:marRight w:val="0"/>
          <w:marTop w:val="0"/>
          <w:marBottom w:val="0"/>
          <w:divBdr>
            <w:top w:val="none" w:sz="0" w:space="0" w:color="auto"/>
            <w:left w:val="none" w:sz="0" w:space="0" w:color="auto"/>
            <w:bottom w:val="none" w:sz="0" w:space="0" w:color="auto"/>
            <w:right w:val="none" w:sz="0" w:space="0" w:color="auto"/>
          </w:divBdr>
          <w:divsChild>
            <w:div w:id="569928374">
              <w:marLeft w:val="0"/>
              <w:marRight w:val="0"/>
              <w:marTop w:val="0"/>
              <w:marBottom w:val="0"/>
              <w:divBdr>
                <w:top w:val="none" w:sz="0" w:space="0" w:color="auto"/>
                <w:left w:val="none" w:sz="0" w:space="0" w:color="auto"/>
                <w:bottom w:val="none" w:sz="0" w:space="0" w:color="auto"/>
                <w:right w:val="none" w:sz="0" w:space="0" w:color="auto"/>
              </w:divBdr>
            </w:div>
            <w:div w:id="32729496">
              <w:marLeft w:val="0"/>
              <w:marRight w:val="0"/>
              <w:marTop w:val="0"/>
              <w:marBottom w:val="0"/>
              <w:divBdr>
                <w:top w:val="none" w:sz="0" w:space="0" w:color="auto"/>
                <w:left w:val="none" w:sz="0" w:space="0" w:color="auto"/>
                <w:bottom w:val="none" w:sz="0" w:space="0" w:color="auto"/>
                <w:right w:val="none" w:sz="0" w:space="0" w:color="auto"/>
              </w:divBdr>
            </w:div>
            <w:div w:id="486634000">
              <w:marLeft w:val="0"/>
              <w:marRight w:val="0"/>
              <w:marTop w:val="0"/>
              <w:marBottom w:val="0"/>
              <w:divBdr>
                <w:top w:val="none" w:sz="0" w:space="0" w:color="auto"/>
                <w:left w:val="none" w:sz="0" w:space="0" w:color="auto"/>
                <w:bottom w:val="none" w:sz="0" w:space="0" w:color="auto"/>
                <w:right w:val="none" w:sz="0" w:space="0" w:color="auto"/>
              </w:divBdr>
            </w:div>
            <w:div w:id="1127703546">
              <w:marLeft w:val="0"/>
              <w:marRight w:val="0"/>
              <w:marTop w:val="0"/>
              <w:marBottom w:val="0"/>
              <w:divBdr>
                <w:top w:val="none" w:sz="0" w:space="0" w:color="auto"/>
                <w:left w:val="none" w:sz="0" w:space="0" w:color="auto"/>
                <w:bottom w:val="none" w:sz="0" w:space="0" w:color="auto"/>
                <w:right w:val="none" w:sz="0" w:space="0" w:color="auto"/>
              </w:divBdr>
            </w:div>
            <w:div w:id="378095036">
              <w:marLeft w:val="0"/>
              <w:marRight w:val="0"/>
              <w:marTop w:val="0"/>
              <w:marBottom w:val="0"/>
              <w:divBdr>
                <w:top w:val="none" w:sz="0" w:space="0" w:color="auto"/>
                <w:left w:val="none" w:sz="0" w:space="0" w:color="auto"/>
                <w:bottom w:val="none" w:sz="0" w:space="0" w:color="auto"/>
                <w:right w:val="none" w:sz="0" w:space="0" w:color="auto"/>
              </w:divBdr>
            </w:div>
          </w:divsChild>
        </w:div>
        <w:div w:id="209924663">
          <w:marLeft w:val="0"/>
          <w:marRight w:val="0"/>
          <w:marTop w:val="0"/>
          <w:marBottom w:val="0"/>
          <w:divBdr>
            <w:top w:val="none" w:sz="0" w:space="0" w:color="auto"/>
            <w:left w:val="none" w:sz="0" w:space="0" w:color="auto"/>
            <w:bottom w:val="none" w:sz="0" w:space="0" w:color="auto"/>
            <w:right w:val="none" w:sz="0" w:space="0" w:color="auto"/>
          </w:divBdr>
          <w:divsChild>
            <w:div w:id="99033252">
              <w:marLeft w:val="0"/>
              <w:marRight w:val="0"/>
              <w:marTop w:val="0"/>
              <w:marBottom w:val="0"/>
              <w:divBdr>
                <w:top w:val="none" w:sz="0" w:space="0" w:color="auto"/>
                <w:left w:val="none" w:sz="0" w:space="0" w:color="auto"/>
                <w:bottom w:val="none" w:sz="0" w:space="0" w:color="auto"/>
                <w:right w:val="none" w:sz="0" w:space="0" w:color="auto"/>
              </w:divBdr>
            </w:div>
            <w:div w:id="1443845616">
              <w:marLeft w:val="0"/>
              <w:marRight w:val="0"/>
              <w:marTop w:val="0"/>
              <w:marBottom w:val="0"/>
              <w:divBdr>
                <w:top w:val="none" w:sz="0" w:space="0" w:color="auto"/>
                <w:left w:val="none" w:sz="0" w:space="0" w:color="auto"/>
                <w:bottom w:val="none" w:sz="0" w:space="0" w:color="auto"/>
                <w:right w:val="none" w:sz="0" w:space="0" w:color="auto"/>
              </w:divBdr>
            </w:div>
            <w:div w:id="1409503435">
              <w:marLeft w:val="0"/>
              <w:marRight w:val="0"/>
              <w:marTop w:val="0"/>
              <w:marBottom w:val="0"/>
              <w:divBdr>
                <w:top w:val="none" w:sz="0" w:space="0" w:color="auto"/>
                <w:left w:val="none" w:sz="0" w:space="0" w:color="auto"/>
                <w:bottom w:val="none" w:sz="0" w:space="0" w:color="auto"/>
                <w:right w:val="none" w:sz="0" w:space="0" w:color="auto"/>
              </w:divBdr>
            </w:div>
            <w:div w:id="162935584">
              <w:marLeft w:val="0"/>
              <w:marRight w:val="0"/>
              <w:marTop w:val="0"/>
              <w:marBottom w:val="0"/>
              <w:divBdr>
                <w:top w:val="none" w:sz="0" w:space="0" w:color="auto"/>
                <w:left w:val="none" w:sz="0" w:space="0" w:color="auto"/>
                <w:bottom w:val="none" w:sz="0" w:space="0" w:color="auto"/>
                <w:right w:val="none" w:sz="0" w:space="0" w:color="auto"/>
              </w:divBdr>
            </w:div>
            <w:div w:id="651367319">
              <w:marLeft w:val="0"/>
              <w:marRight w:val="0"/>
              <w:marTop w:val="0"/>
              <w:marBottom w:val="0"/>
              <w:divBdr>
                <w:top w:val="none" w:sz="0" w:space="0" w:color="auto"/>
                <w:left w:val="none" w:sz="0" w:space="0" w:color="auto"/>
                <w:bottom w:val="none" w:sz="0" w:space="0" w:color="auto"/>
                <w:right w:val="none" w:sz="0" w:space="0" w:color="auto"/>
              </w:divBdr>
            </w:div>
          </w:divsChild>
        </w:div>
        <w:div w:id="1667896063">
          <w:marLeft w:val="0"/>
          <w:marRight w:val="0"/>
          <w:marTop w:val="0"/>
          <w:marBottom w:val="0"/>
          <w:divBdr>
            <w:top w:val="none" w:sz="0" w:space="0" w:color="auto"/>
            <w:left w:val="none" w:sz="0" w:space="0" w:color="auto"/>
            <w:bottom w:val="none" w:sz="0" w:space="0" w:color="auto"/>
            <w:right w:val="none" w:sz="0" w:space="0" w:color="auto"/>
          </w:divBdr>
          <w:divsChild>
            <w:div w:id="990210558">
              <w:marLeft w:val="0"/>
              <w:marRight w:val="0"/>
              <w:marTop w:val="0"/>
              <w:marBottom w:val="0"/>
              <w:divBdr>
                <w:top w:val="none" w:sz="0" w:space="0" w:color="auto"/>
                <w:left w:val="none" w:sz="0" w:space="0" w:color="auto"/>
                <w:bottom w:val="none" w:sz="0" w:space="0" w:color="auto"/>
                <w:right w:val="none" w:sz="0" w:space="0" w:color="auto"/>
              </w:divBdr>
            </w:div>
          </w:divsChild>
        </w:div>
        <w:div w:id="1538078450">
          <w:marLeft w:val="0"/>
          <w:marRight w:val="0"/>
          <w:marTop w:val="0"/>
          <w:marBottom w:val="0"/>
          <w:divBdr>
            <w:top w:val="none" w:sz="0" w:space="0" w:color="auto"/>
            <w:left w:val="none" w:sz="0" w:space="0" w:color="auto"/>
            <w:bottom w:val="none" w:sz="0" w:space="0" w:color="auto"/>
            <w:right w:val="none" w:sz="0" w:space="0" w:color="auto"/>
          </w:divBdr>
          <w:divsChild>
            <w:div w:id="1544830873">
              <w:marLeft w:val="0"/>
              <w:marRight w:val="0"/>
              <w:marTop w:val="0"/>
              <w:marBottom w:val="0"/>
              <w:divBdr>
                <w:top w:val="none" w:sz="0" w:space="0" w:color="auto"/>
                <w:left w:val="none" w:sz="0" w:space="0" w:color="auto"/>
                <w:bottom w:val="none" w:sz="0" w:space="0" w:color="auto"/>
                <w:right w:val="none" w:sz="0" w:space="0" w:color="auto"/>
              </w:divBdr>
            </w:div>
          </w:divsChild>
        </w:div>
        <w:div w:id="1180196235">
          <w:marLeft w:val="0"/>
          <w:marRight w:val="0"/>
          <w:marTop w:val="0"/>
          <w:marBottom w:val="0"/>
          <w:divBdr>
            <w:top w:val="none" w:sz="0" w:space="0" w:color="auto"/>
            <w:left w:val="none" w:sz="0" w:space="0" w:color="auto"/>
            <w:bottom w:val="none" w:sz="0" w:space="0" w:color="auto"/>
            <w:right w:val="none" w:sz="0" w:space="0" w:color="auto"/>
          </w:divBdr>
          <w:divsChild>
            <w:div w:id="1514563348">
              <w:marLeft w:val="0"/>
              <w:marRight w:val="0"/>
              <w:marTop w:val="0"/>
              <w:marBottom w:val="0"/>
              <w:divBdr>
                <w:top w:val="none" w:sz="0" w:space="0" w:color="auto"/>
                <w:left w:val="none" w:sz="0" w:space="0" w:color="auto"/>
                <w:bottom w:val="none" w:sz="0" w:space="0" w:color="auto"/>
                <w:right w:val="none" w:sz="0" w:space="0" w:color="auto"/>
              </w:divBdr>
            </w:div>
            <w:div w:id="229585667">
              <w:marLeft w:val="0"/>
              <w:marRight w:val="0"/>
              <w:marTop w:val="0"/>
              <w:marBottom w:val="0"/>
              <w:divBdr>
                <w:top w:val="none" w:sz="0" w:space="0" w:color="auto"/>
                <w:left w:val="none" w:sz="0" w:space="0" w:color="auto"/>
                <w:bottom w:val="none" w:sz="0" w:space="0" w:color="auto"/>
                <w:right w:val="none" w:sz="0" w:space="0" w:color="auto"/>
              </w:divBdr>
            </w:div>
            <w:div w:id="621765018">
              <w:marLeft w:val="0"/>
              <w:marRight w:val="0"/>
              <w:marTop w:val="0"/>
              <w:marBottom w:val="0"/>
              <w:divBdr>
                <w:top w:val="none" w:sz="0" w:space="0" w:color="auto"/>
                <w:left w:val="none" w:sz="0" w:space="0" w:color="auto"/>
                <w:bottom w:val="none" w:sz="0" w:space="0" w:color="auto"/>
                <w:right w:val="none" w:sz="0" w:space="0" w:color="auto"/>
              </w:divBdr>
            </w:div>
            <w:div w:id="2077042622">
              <w:marLeft w:val="0"/>
              <w:marRight w:val="0"/>
              <w:marTop w:val="0"/>
              <w:marBottom w:val="0"/>
              <w:divBdr>
                <w:top w:val="none" w:sz="0" w:space="0" w:color="auto"/>
                <w:left w:val="none" w:sz="0" w:space="0" w:color="auto"/>
                <w:bottom w:val="none" w:sz="0" w:space="0" w:color="auto"/>
                <w:right w:val="none" w:sz="0" w:space="0" w:color="auto"/>
              </w:divBdr>
            </w:div>
            <w:div w:id="1017195415">
              <w:marLeft w:val="0"/>
              <w:marRight w:val="0"/>
              <w:marTop w:val="0"/>
              <w:marBottom w:val="0"/>
              <w:divBdr>
                <w:top w:val="none" w:sz="0" w:space="0" w:color="auto"/>
                <w:left w:val="none" w:sz="0" w:space="0" w:color="auto"/>
                <w:bottom w:val="none" w:sz="0" w:space="0" w:color="auto"/>
                <w:right w:val="none" w:sz="0" w:space="0" w:color="auto"/>
              </w:divBdr>
            </w:div>
          </w:divsChild>
        </w:div>
        <w:div w:id="242036647">
          <w:marLeft w:val="0"/>
          <w:marRight w:val="0"/>
          <w:marTop w:val="0"/>
          <w:marBottom w:val="0"/>
          <w:divBdr>
            <w:top w:val="none" w:sz="0" w:space="0" w:color="auto"/>
            <w:left w:val="none" w:sz="0" w:space="0" w:color="auto"/>
            <w:bottom w:val="none" w:sz="0" w:space="0" w:color="auto"/>
            <w:right w:val="none" w:sz="0" w:space="0" w:color="auto"/>
          </w:divBdr>
          <w:divsChild>
            <w:div w:id="1265773377">
              <w:marLeft w:val="0"/>
              <w:marRight w:val="0"/>
              <w:marTop w:val="0"/>
              <w:marBottom w:val="0"/>
              <w:divBdr>
                <w:top w:val="none" w:sz="0" w:space="0" w:color="auto"/>
                <w:left w:val="none" w:sz="0" w:space="0" w:color="auto"/>
                <w:bottom w:val="none" w:sz="0" w:space="0" w:color="auto"/>
                <w:right w:val="none" w:sz="0" w:space="0" w:color="auto"/>
              </w:divBdr>
            </w:div>
            <w:div w:id="827986736">
              <w:marLeft w:val="0"/>
              <w:marRight w:val="0"/>
              <w:marTop w:val="0"/>
              <w:marBottom w:val="0"/>
              <w:divBdr>
                <w:top w:val="none" w:sz="0" w:space="0" w:color="auto"/>
                <w:left w:val="none" w:sz="0" w:space="0" w:color="auto"/>
                <w:bottom w:val="none" w:sz="0" w:space="0" w:color="auto"/>
                <w:right w:val="none" w:sz="0" w:space="0" w:color="auto"/>
              </w:divBdr>
            </w:div>
            <w:div w:id="1594702318">
              <w:marLeft w:val="0"/>
              <w:marRight w:val="0"/>
              <w:marTop w:val="0"/>
              <w:marBottom w:val="0"/>
              <w:divBdr>
                <w:top w:val="none" w:sz="0" w:space="0" w:color="auto"/>
                <w:left w:val="none" w:sz="0" w:space="0" w:color="auto"/>
                <w:bottom w:val="none" w:sz="0" w:space="0" w:color="auto"/>
                <w:right w:val="none" w:sz="0" w:space="0" w:color="auto"/>
              </w:divBdr>
            </w:div>
            <w:div w:id="612178823">
              <w:marLeft w:val="0"/>
              <w:marRight w:val="0"/>
              <w:marTop w:val="0"/>
              <w:marBottom w:val="0"/>
              <w:divBdr>
                <w:top w:val="none" w:sz="0" w:space="0" w:color="auto"/>
                <w:left w:val="none" w:sz="0" w:space="0" w:color="auto"/>
                <w:bottom w:val="none" w:sz="0" w:space="0" w:color="auto"/>
                <w:right w:val="none" w:sz="0" w:space="0" w:color="auto"/>
              </w:divBdr>
            </w:div>
            <w:div w:id="1540319453">
              <w:marLeft w:val="0"/>
              <w:marRight w:val="0"/>
              <w:marTop w:val="0"/>
              <w:marBottom w:val="0"/>
              <w:divBdr>
                <w:top w:val="none" w:sz="0" w:space="0" w:color="auto"/>
                <w:left w:val="none" w:sz="0" w:space="0" w:color="auto"/>
                <w:bottom w:val="none" w:sz="0" w:space="0" w:color="auto"/>
                <w:right w:val="none" w:sz="0" w:space="0" w:color="auto"/>
              </w:divBdr>
            </w:div>
          </w:divsChild>
        </w:div>
        <w:div w:id="103965332">
          <w:marLeft w:val="0"/>
          <w:marRight w:val="0"/>
          <w:marTop w:val="0"/>
          <w:marBottom w:val="0"/>
          <w:divBdr>
            <w:top w:val="none" w:sz="0" w:space="0" w:color="auto"/>
            <w:left w:val="none" w:sz="0" w:space="0" w:color="auto"/>
            <w:bottom w:val="none" w:sz="0" w:space="0" w:color="auto"/>
            <w:right w:val="none" w:sz="0" w:space="0" w:color="auto"/>
          </w:divBdr>
          <w:divsChild>
            <w:div w:id="1098597405">
              <w:marLeft w:val="0"/>
              <w:marRight w:val="0"/>
              <w:marTop w:val="0"/>
              <w:marBottom w:val="0"/>
              <w:divBdr>
                <w:top w:val="none" w:sz="0" w:space="0" w:color="auto"/>
                <w:left w:val="none" w:sz="0" w:space="0" w:color="auto"/>
                <w:bottom w:val="none" w:sz="0" w:space="0" w:color="auto"/>
                <w:right w:val="none" w:sz="0" w:space="0" w:color="auto"/>
              </w:divBdr>
            </w:div>
            <w:div w:id="1732314531">
              <w:marLeft w:val="0"/>
              <w:marRight w:val="0"/>
              <w:marTop w:val="0"/>
              <w:marBottom w:val="0"/>
              <w:divBdr>
                <w:top w:val="none" w:sz="0" w:space="0" w:color="auto"/>
                <w:left w:val="none" w:sz="0" w:space="0" w:color="auto"/>
                <w:bottom w:val="none" w:sz="0" w:space="0" w:color="auto"/>
                <w:right w:val="none" w:sz="0" w:space="0" w:color="auto"/>
              </w:divBdr>
            </w:div>
            <w:div w:id="1987198219">
              <w:marLeft w:val="0"/>
              <w:marRight w:val="0"/>
              <w:marTop w:val="0"/>
              <w:marBottom w:val="0"/>
              <w:divBdr>
                <w:top w:val="none" w:sz="0" w:space="0" w:color="auto"/>
                <w:left w:val="none" w:sz="0" w:space="0" w:color="auto"/>
                <w:bottom w:val="none" w:sz="0" w:space="0" w:color="auto"/>
                <w:right w:val="none" w:sz="0" w:space="0" w:color="auto"/>
              </w:divBdr>
            </w:div>
            <w:div w:id="887180722">
              <w:marLeft w:val="0"/>
              <w:marRight w:val="0"/>
              <w:marTop w:val="0"/>
              <w:marBottom w:val="0"/>
              <w:divBdr>
                <w:top w:val="none" w:sz="0" w:space="0" w:color="auto"/>
                <w:left w:val="none" w:sz="0" w:space="0" w:color="auto"/>
                <w:bottom w:val="none" w:sz="0" w:space="0" w:color="auto"/>
                <w:right w:val="none" w:sz="0" w:space="0" w:color="auto"/>
              </w:divBdr>
            </w:div>
            <w:div w:id="1521120034">
              <w:marLeft w:val="0"/>
              <w:marRight w:val="0"/>
              <w:marTop w:val="0"/>
              <w:marBottom w:val="0"/>
              <w:divBdr>
                <w:top w:val="none" w:sz="0" w:space="0" w:color="auto"/>
                <w:left w:val="none" w:sz="0" w:space="0" w:color="auto"/>
                <w:bottom w:val="none" w:sz="0" w:space="0" w:color="auto"/>
                <w:right w:val="none" w:sz="0" w:space="0" w:color="auto"/>
              </w:divBdr>
            </w:div>
          </w:divsChild>
        </w:div>
        <w:div w:id="2125926672">
          <w:marLeft w:val="0"/>
          <w:marRight w:val="0"/>
          <w:marTop w:val="0"/>
          <w:marBottom w:val="0"/>
          <w:divBdr>
            <w:top w:val="none" w:sz="0" w:space="0" w:color="auto"/>
            <w:left w:val="none" w:sz="0" w:space="0" w:color="auto"/>
            <w:bottom w:val="none" w:sz="0" w:space="0" w:color="auto"/>
            <w:right w:val="none" w:sz="0" w:space="0" w:color="auto"/>
          </w:divBdr>
        </w:div>
        <w:div w:id="216672313">
          <w:marLeft w:val="0"/>
          <w:marRight w:val="0"/>
          <w:marTop w:val="0"/>
          <w:marBottom w:val="0"/>
          <w:divBdr>
            <w:top w:val="none" w:sz="0" w:space="0" w:color="auto"/>
            <w:left w:val="none" w:sz="0" w:space="0" w:color="auto"/>
            <w:bottom w:val="none" w:sz="0" w:space="0" w:color="auto"/>
            <w:right w:val="none" w:sz="0" w:space="0" w:color="auto"/>
          </w:divBdr>
        </w:div>
        <w:div w:id="887499080">
          <w:marLeft w:val="0"/>
          <w:marRight w:val="0"/>
          <w:marTop w:val="0"/>
          <w:marBottom w:val="0"/>
          <w:divBdr>
            <w:top w:val="none" w:sz="0" w:space="0" w:color="auto"/>
            <w:left w:val="none" w:sz="0" w:space="0" w:color="auto"/>
            <w:bottom w:val="none" w:sz="0" w:space="0" w:color="auto"/>
            <w:right w:val="none" w:sz="0" w:space="0" w:color="auto"/>
          </w:divBdr>
        </w:div>
        <w:div w:id="1382292521">
          <w:marLeft w:val="0"/>
          <w:marRight w:val="0"/>
          <w:marTop w:val="0"/>
          <w:marBottom w:val="0"/>
          <w:divBdr>
            <w:top w:val="none" w:sz="0" w:space="0" w:color="auto"/>
            <w:left w:val="none" w:sz="0" w:space="0" w:color="auto"/>
            <w:bottom w:val="none" w:sz="0" w:space="0" w:color="auto"/>
            <w:right w:val="none" w:sz="0" w:space="0" w:color="auto"/>
          </w:divBdr>
        </w:div>
        <w:div w:id="1655260901">
          <w:marLeft w:val="0"/>
          <w:marRight w:val="0"/>
          <w:marTop w:val="0"/>
          <w:marBottom w:val="0"/>
          <w:divBdr>
            <w:top w:val="none" w:sz="0" w:space="0" w:color="auto"/>
            <w:left w:val="none" w:sz="0" w:space="0" w:color="auto"/>
            <w:bottom w:val="none" w:sz="0" w:space="0" w:color="auto"/>
            <w:right w:val="none" w:sz="0" w:space="0" w:color="auto"/>
          </w:divBdr>
        </w:div>
        <w:div w:id="336422660">
          <w:marLeft w:val="0"/>
          <w:marRight w:val="0"/>
          <w:marTop w:val="0"/>
          <w:marBottom w:val="0"/>
          <w:divBdr>
            <w:top w:val="none" w:sz="0" w:space="0" w:color="auto"/>
            <w:left w:val="none" w:sz="0" w:space="0" w:color="auto"/>
            <w:bottom w:val="none" w:sz="0" w:space="0" w:color="auto"/>
            <w:right w:val="none" w:sz="0" w:space="0" w:color="auto"/>
          </w:divBdr>
          <w:divsChild>
            <w:div w:id="1510174851">
              <w:marLeft w:val="0"/>
              <w:marRight w:val="0"/>
              <w:marTop w:val="0"/>
              <w:marBottom w:val="0"/>
              <w:divBdr>
                <w:top w:val="none" w:sz="0" w:space="0" w:color="auto"/>
                <w:left w:val="none" w:sz="0" w:space="0" w:color="auto"/>
                <w:bottom w:val="none" w:sz="0" w:space="0" w:color="auto"/>
                <w:right w:val="none" w:sz="0" w:space="0" w:color="auto"/>
              </w:divBdr>
            </w:div>
            <w:div w:id="10035012">
              <w:marLeft w:val="0"/>
              <w:marRight w:val="0"/>
              <w:marTop w:val="0"/>
              <w:marBottom w:val="0"/>
              <w:divBdr>
                <w:top w:val="none" w:sz="0" w:space="0" w:color="auto"/>
                <w:left w:val="none" w:sz="0" w:space="0" w:color="auto"/>
                <w:bottom w:val="none" w:sz="0" w:space="0" w:color="auto"/>
                <w:right w:val="none" w:sz="0" w:space="0" w:color="auto"/>
              </w:divBdr>
            </w:div>
            <w:div w:id="2063406021">
              <w:marLeft w:val="0"/>
              <w:marRight w:val="0"/>
              <w:marTop w:val="0"/>
              <w:marBottom w:val="0"/>
              <w:divBdr>
                <w:top w:val="none" w:sz="0" w:space="0" w:color="auto"/>
                <w:left w:val="none" w:sz="0" w:space="0" w:color="auto"/>
                <w:bottom w:val="none" w:sz="0" w:space="0" w:color="auto"/>
                <w:right w:val="none" w:sz="0" w:space="0" w:color="auto"/>
              </w:divBdr>
            </w:div>
            <w:div w:id="2007050599">
              <w:marLeft w:val="0"/>
              <w:marRight w:val="0"/>
              <w:marTop w:val="0"/>
              <w:marBottom w:val="0"/>
              <w:divBdr>
                <w:top w:val="none" w:sz="0" w:space="0" w:color="auto"/>
                <w:left w:val="none" w:sz="0" w:space="0" w:color="auto"/>
                <w:bottom w:val="none" w:sz="0" w:space="0" w:color="auto"/>
                <w:right w:val="none" w:sz="0" w:space="0" w:color="auto"/>
              </w:divBdr>
            </w:div>
            <w:div w:id="1098331580">
              <w:marLeft w:val="0"/>
              <w:marRight w:val="0"/>
              <w:marTop w:val="0"/>
              <w:marBottom w:val="0"/>
              <w:divBdr>
                <w:top w:val="none" w:sz="0" w:space="0" w:color="auto"/>
                <w:left w:val="none" w:sz="0" w:space="0" w:color="auto"/>
                <w:bottom w:val="none" w:sz="0" w:space="0" w:color="auto"/>
                <w:right w:val="none" w:sz="0" w:space="0" w:color="auto"/>
              </w:divBdr>
            </w:div>
          </w:divsChild>
        </w:div>
        <w:div w:id="246767623">
          <w:marLeft w:val="0"/>
          <w:marRight w:val="0"/>
          <w:marTop w:val="0"/>
          <w:marBottom w:val="0"/>
          <w:divBdr>
            <w:top w:val="none" w:sz="0" w:space="0" w:color="auto"/>
            <w:left w:val="none" w:sz="0" w:space="0" w:color="auto"/>
            <w:bottom w:val="none" w:sz="0" w:space="0" w:color="auto"/>
            <w:right w:val="none" w:sz="0" w:space="0" w:color="auto"/>
          </w:divBdr>
          <w:divsChild>
            <w:div w:id="396974218">
              <w:marLeft w:val="0"/>
              <w:marRight w:val="0"/>
              <w:marTop w:val="0"/>
              <w:marBottom w:val="0"/>
              <w:divBdr>
                <w:top w:val="none" w:sz="0" w:space="0" w:color="auto"/>
                <w:left w:val="none" w:sz="0" w:space="0" w:color="auto"/>
                <w:bottom w:val="none" w:sz="0" w:space="0" w:color="auto"/>
                <w:right w:val="none" w:sz="0" w:space="0" w:color="auto"/>
              </w:divBdr>
            </w:div>
            <w:div w:id="1367677199">
              <w:marLeft w:val="0"/>
              <w:marRight w:val="0"/>
              <w:marTop w:val="0"/>
              <w:marBottom w:val="0"/>
              <w:divBdr>
                <w:top w:val="none" w:sz="0" w:space="0" w:color="auto"/>
                <w:left w:val="none" w:sz="0" w:space="0" w:color="auto"/>
                <w:bottom w:val="none" w:sz="0" w:space="0" w:color="auto"/>
                <w:right w:val="none" w:sz="0" w:space="0" w:color="auto"/>
              </w:divBdr>
            </w:div>
            <w:div w:id="149564245">
              <w:marLeft w:val="0"/>
              <w:marRight w:val="0"/>
              <w:marTop w:val="0"/>
              <w:marBottom w:val="0"/>
              <w:divBdr>
                <w:top w:val="none" w:sz="0" w:space="0" w:color="auto"/>
                <w:left w:val="none" w:sz="0" w:space="0" w:color="auto"/>
                <w:bottom w:val="none" w:sz="0" w:space="0" w:color="auto"/>
                <w:right w:val="none" w:sz="0" w:space="0" w:color="auto"/>
              </w:divBdr>
            </w:div>
            <w:div w:id="573977215">
              <w:marLeft w:val="0"/>
              <w:marRight w:val="0"/>
              <w:marTop w:val="0"/>
              <w:marBottom w:val="0"/>
              <w:divBdr>
                <w:top w:val="none" w:sz="0" w:space="0" w:color="auto"/>
                <w:left w:val="none" w:sz="0" w:space="0" w:color="auto"/>
                <w:bottom w:val="none" w:sz="0" w:space="0" w:color="auto"/>
                <w:right w:val="none" w:sz="0" w:space="0" w:color="auto"/>
              </w:divBdr>
            </w:div>
            <w:div w:id="79525016">
              <w:marLeft w:val="0"/>
              <w:marRight w:val="0"/>
              <w:marTop w:val="0"/>
              <w:marBottom w:val="0"/>
              <w:divBdr>
                <w:top w:val="none" w:sz="0" w:space="0" w:color="auto"/>
                <w:left w:val="none" w:sz="0" w:space="0" w:color="auto"/>
                <w:bottom w:val="none" w:sz="0" w:space="0" w:color="auto"/>
                <w:right w:val="none" w:sz="0" w:space="0" w:color="auto"/>
              </w:divBdr>
            </w:div>
          </w:divsChild>
        </w:div>
        <w:div w:id="1905682627">
          <w:marLeft w:val="0"/>
          <w:marRight w:val="0"/>
          <w:marTop w:val="0"/>
          <w:marBottom w:val="0"/>
          <w:divBdr>
            <w:top w:val="none" w:sz="0" w:space="0" w:color="auto"/>
            <w:left w:val="none" w:sz="0" w:space="0" w:color="auto"/>
            <w:bottom w:val="none" w:sz="0" w:space="0" w:color="auto"/>
            <w:right w:val="none" w:sz="0" w:space="0" w:color="auto"/>
          </w:divBdr>
          <w:divsChild>
            <w:div w:id="87772443">
              <w:marLeft w:val="0"/>
              <w:marRight w:val="0"/>
              <w:marTop w:val="0"/>
              <w:marBottom w:val="0"/>
              <w:divBdr>
                <w:top w:val="none" w:sz="0" w:space="0" w:color="auto"/>
                <w:left w:val="none" w:sz="0" w:space="0" w:color="auto"/>
                <w:bottom w:val="none" w:sz="0" w:space="0" w:color="auto"/>
                <w:right w:val="none" w:sz="0" w:space="0" w:color="auto"/>
              </w:divBdr>
            </w:div>
            <w:div w:id="596868971">
              <w:marLeft w:val="0"/>
              <w:marRight w:val="0"/>
              <w:marTop w:val="0"/>
              <w:marBottom w:val="0"/>
              <w:divBdr>
                <w:top w:val="none" w:sz="0" w:space="0" w:color="auto"/>
                <w:left w:val="none" w:sz="0" w:space="0" w:color="auto"/>
                <w:bottom w:val="none" w:sz="0" w:space="0" w:color="auto"/>
                <w:right w:val="none" w:sz="0" w:space="0" w:color="auto"/>
              </w:divBdr>
            </w:div>
            <w:div w:id="1498886758">
              <w:marLeft w:val="0"/>
              <w:marRight w:val="0"/>
              <w:marTop w:val="0"/>
              <w:marBottom w:val="0"/>
              <w:divBdr>
                <w:top w:val="none" w:sz="0" w:space="0" w:color="auto"/>
                <w:left w:val="none" w:sz="0" w:space="0" w:color="auto"/>
                <w:bottom w:val="none" w:sz="0" w:space="0" w:color="auto"/>
                <w:right w:val="none" w:sz="0" w:space="0" w:color="auto"/>
              </w:divBdr>
            </w:div>
            <w:div w:id="1364328697">
              <w:marLeft w:val="0"/>
              <w:marRight w:val="0"/>
              <w:marTop w:val="0"/>
              <w:marBottom w:val="0"/>
              <w:divBdr>
                <w:top w:val="none" w:sz="0" w:space="0" w:color="auto"/>
                <w:left w:val="none" w:sz="0" w:space="0" w:color="auto"/>
                <w:bottom w:val="none" w:sz="0" w:space="0" w:color="auto"/>
                <w:right w:val="none" w:sz="0" w:space="0" w:color="auto"/>
              </w:divBdr>
            </w:div>
            <w:div w:id="421150754">
              <w:marLeft w:val="0"/>
              <w:marRight w:val="0"/>
              <w:marTop w:val="0"/>
              <w:marBottom w:val="0"/>
              <w:divBdr>
                <w:top w:val="none" w:sz="0" w:space="0" w:color="auto"/>
                <w:left w:val="none" w:sz="0" w:space="0" w:color="auto"/>
                <w:bottom w:val="none" w:sz="0" w:space="0" w:color="auto"/>
                <w:right w:val="none" w:sz="0" w:space="0" w:color="auto"/>
              </w:divBdr>
            </w:div>
          </w:divsChild>
        </w:div>
        <w:div w:id="2037848977">
          <w:marLeft w:val="0"/>
          <w:marRight w:val="0"/>
          <w:marTop w:val="0"/>
          <w:marBottom w:val="0"/>
          <w:divBdr>
            <w:top w:val="none" w:sz="0" w:space="0" w:color="auto"/>
            <w:left w:val="none" w:sz="0" w:space="0" w:color="auto"/>
            <w:bottom w:val="none" w:sz="0" w:space="0" w:color="auto"/>
            <w:right w:val="none" w:sz="0" w:space="0" w:color="auto"/>
          </w:divBdr>
          <w:divsChild>
            <w:div w:id="1059285765">
              <w:marLeft w:val="0"/>
              <w:marRight w:val="0"/>
              <w:marTop w:val="0"/>
              <w:marBottom w:val="0"/>
              <w:divBdr>
                <w:top w:val="none" w:sz="0" w:space="0" w:color="auto"/>
                <w:left w:val="none" w:sz="0" w:space="0" w:color="auto"/>
                <w:bottom w:val="none" w:sz="0" w:space="0" w:color="auto"/>
                <w:right w:val="none" w:sz="0" w:space="0" w:color="auto"/>
              </w:divBdr>
            </w:div>
            <w:div w:id="1900748381">
              <w:marLeft w:val="0"/>
              <w:marRight w:val="0"/>
              <w:marTop w:val="0"/>
              <w:marBottom w:val="0"/>
              <w:divBdr>
                <w:top w:val="none" w:sz="0" w:space="0" w:color="auto"/>
                <w:left w:val="none" w:sz="0" w:space="0" w:color="auto"/>
                <w:bottom w:val="none" w:sz="0" w:space="0" w:color="auto"/>
                <w:right w:val="none" w:sz="0" w:space="0" w:color="auto"/>
              </w:divBdr>
            </w:div>
            <w:div w:id="1698770630">
              <w:marLeft w:val="0"/>
              <w:marRight w:val="0"/>
              <w:marTop w:val="0"/>
              <w:marBottom w:val="0"/>
              <w:divBdr>
                <w:top w:val="none" w:sz="0" w:space="0" w:color="auto"/>
                <w:left w:val="none" w:sz="0" w:space="0" w:color="auto"/>
                <w:bottom w:val="none" w:sz="0" w:space="0" w:color="auto"/>
                <w:right w:val="none" w:sz="0" w:space="0" w:color="auto"/>
              </w:divBdr>
            </w:div>
            <w:div w:id="1387144862">
              <w:marLeft w:val="0"/>
              <w:marRight w:val="0"/>
              <w:marTop w:val="0"/>
              <w:marBottom w:val="0"/>
              <w:divBdr>
                <w:top w:val="none" w:sz="0" w:space="0" w:color="auto"/>
                <w:left w:val="none" w:sz="0" w:space="0" w:color="auto"/>
                <w:bottom w:val="none" w:sz="0" w:space="0" w:color="auto"/>
                <w:right w:val="none" w:sz="0" w:space="0" w:color="auto"/>
              </w:divBdr>
            </w:div>
            <w:div w:id="401753309">
              <w:marLeft w:val="0"/>
              <w:marRight w:val="0"/>
              <w:marTop w:val="0"/>
              <w:marBottom w:val="0"/>
              <w:divBdr>
                <w:top w:val="none" w:sz="0" w:space="0" w:color="auto"/>
                <w:left w:val="none" w:sz="0" w:space="0" w:color="auto"/>
                <w:bottom w:val="none" w:sz="0" w:space="0" w:color="auto"/>
                <w:right w:val="none" w:sz="0" w:space="0" w:color="auto"/>
              </w:divBdr>
            </w:div>
          </w:divsChild>
        </w:div>
        <w:div w:id="764225042">
          <w:marLeft w:val="0"/>
          <w:marRight w:val="0"/>
          <w:marTop w:val="0"/>
          <w:marBottom w:val="0"/>
          <w:divBdr>
            <w:top w:val="none" w:sz="0" w:space="0" w:color="auto"/>
            <w:left w:val="none" w:sz="0" w:space="0" w:color="auto"/>
            <w:bottom w:val="none" w:sz="0" w:space="0" w:color="auto"/>
            <w:right w:val="none" w:sz="0" w:space="0" w:color="auto"/>
          </w:divBdr>
          <w:divsChild>
            <w:div w:id="1385063181">
              <w:marLeft w:val="0"/>
              <w:marRight w:val="0"/>
              <w:marTop w:val="0"/>
              <w:marBottom w:val="0"/>
              <w:divBdr>
                <w:top w:val="none" w:sz="0" w:space="0" w:color="auto"/>
                <w:left w:val="none" w:sz="0" w:space="0" w:color="auto"/>
                <w:bottom w:val="none" w:sz="0" w:space="0" w:color="auto"/>
                <w:right w:val="none" w:sz="0" w:space="0" w:color="auto"/>
              </w:divBdr>
            </w:div>
            <w:div w:id="1546409006">
              <w:marLeft w:val="0"/>
              <w:marRight w:val="0"/>
              <w:marTop w:val="0"/>
              <w:marBottom w:val="0"/>
              <w:divBdr>
                <w:top w:val="none" w:sz="0" w:space="0" w:color="auto"/>
                <w:left w:val="none" w:sz="0" w:space="0" w:color="auto"/>
                <w:bottom w:val="none" w:sz="0" w:space="0" w:color="auto"/>
                <w:right w:val="none" w:sz="0" w:space="0" w:color="auto"/>
              </w:divBdr>
            </w:div>
            <w:div w:id="728528688">
              <w:marLeft w:val="0"/>
              <w:marRight w:val="0"/>
              <w:marTop w:val="0"/>
              <w:marBottom w:val="0"/>
              <w:divBdr>
                <w:top w:val="none" w:sz="0" w:space="0" w:color="auto"/>
                <w:left w:val="none" w:sz="0" w:space="0" w:color="auto"/>
                <w:bottom w:val="none" w:sz="0" w:space="0" w:color="auto"/>
                <w:right w:val="none" w:sz="0" w:space="0" w:color="auto"/>
              </w:divBdr>
            </w:div>
            <w:div w:id="320743466">
              <w:marLeft w:val="0"/>
              <w:marRight w:val="0"/>
              <w:marTop w:val="0"/>
              <w:marBottom w:val="0"/>
              <w:divBdr>
                <w:top w:val="none" w:sz="0" w:space="0" w:color="auto"/>
                <w:left w:val="none" w:sz="0" w:space="0" w:color="auto"/>
                <w:bottom w:val="none" w:sz="0" w:space="0" w:color="auto"/>
                <w:right w:val="none" w:sz="0" w:space="0" w:color="auto"/>
              </w:divBdr>
            </w:div>
            <w:div w:id="1129476061">
              <w:marLeft w:val="0"/>
              <w:marRight w:val="0"/>
              <w:marTop w:val="0"/>
              <w:marBottom w:val="0"/>
              <w:divBdr>
                <w:top w:val="none" w:sz="0" w:space="0" w:color="auto"/>
                <w:left w:val="none" w:sz="0" w:space="0" w:color="auto"/>
                <w:bottom w:val="none" w:sz="0" w:space="0" w:color="auto"/>
                <w:right w:val="none" w:sz="0" w:space="0" w:color="auto"/>
              </w:divBdr>
            </w:div>
          </w:divsChild>
        </w:div>
        <w:div w:id="443113880">
          <w:marLeft w:val="0"/>
          <w:marRight w:val="0"/>
          <w:marTop w:val="0"/>
          <w:marBottom w:val="0"/>
          <w:divBdr>
            <w:top w:val="none" w:sz="0" w:space="0" w:color="auto"/>
            <w:left w:val="none" w:sz="0" w:space="0" w:color="auto"/>
            <w:bottom w:val="none" w:sz="0" w:space="0" w:color="auto"/>
            <w:right w:val="none" w:sz="0" w:space="0" w:color="auto"/>
          </w:divBdr>
        </w:div>
        <w:div w:id="615209678">
          <w:marLeft w:val="0"/>
          <w:marRight w:val="0"/>
          <w:marTop w:val="0"/>
          <w:marBottom w:val="0"/>
          <w:divBdr>
            <w:top w:val="none" w:sz="0" w:space="0" w:color="auto"/>
            <w:left w:val="none" w:sz="0" w:space="0" w:color="auto"/>
            <w:bottom w:val="none" w:sz="0" w:space="0" w:color="auto"/>
            <w:right w:val="none" w:sz="0" w:space="0" w:color="auto"/>
          </w:divBdr>
        </w:div>
        <w:div w:id="664823830">
          <w:marLeft w:val="0"/>
          <w:marRight w:val="0"/>
          <w:marTop w:val="0"/>
          <w:marBottom w:val="0"/>
          <w:divBdr>
            <w:top w:val="none" w:sz="0" w:space="0" w:color="auto"/>
            <w:left w:val="none" w:sz="0" w:space="0" w:color="auto"/>
            <w:bottom w:val="none" w:sz="0" w:space="0" w:color="auto"/>
            <w:right w:val="none" w:sz="0" w:space="0" w:color="auto"/>
          </w:divBdr>
        </w:div>
        <w:div w:id="1273897966">
          <w:marLeft w:val="0"/>
          <w:marRight w:val="0"/>
          <w:marTop w:val="0"/>
          <w:marBottom w:val="0"/>
          <w:divBdr>
            <w:top w:val="none" w:sz="0" w:space="0" w:color="auto"/>
            <w:left w:val="none" w:sz="0" w:space="0" w:color="auto"/>
            <w:bottom w:val="none" w:sz="0" w:space="0" w:color="auto"/>
            <w:right w:val="none" w:sz="0" w:space="0" w:color="auto"/>
          </w:divBdr>
        </w:div>
        <w:div w:id="2146190146">
          <w:marLeft w:val="0"/>
          <w:marRight w:val="0"/>
          <w:marTop w:val="0"/>
          <w:marBottom w:val="0"/>
          <w:divBdr>
            <w:top w:val="none" w:sz="0" w:space="0" w:color="auto"/>
            <w:left w:val="none" w:sz="0" w:space="0" w:color="auto"/>
            <w:bottom w:val="none" w:sz="0" w:space="0" w:color="auto"/>
            <w:right w:val="none" w:sz="0" w:space="0" w:color="auto"/>
          </w:divBdr>
        </w:div>
        <w:div w:id="1905406582">
          <w:marLeft w:val="0"/>
          <w:marRight w:val="0"/>
          <w:marTop w:val="0"/>
          <w:marBottom w:val="0"/>
          <w:divBdr>
            <w:top w:val="none" w:sz="0" w:space="0" w:color="auto"/>
            <w:left w:val="none" w:sz="0" w:space="0" w:color="auto"/>
            <w:bottom w:val="none" w:sz="0" w:space="0" w:color="auto"/>
            <w:right w:val="none" w:sz="0" w:space="0" w:color="auto"/>
          </w:divBdr>
          <w:divsChild>
            <w:div w:id="1712264930">
              <w:marLeft w:val="0"/>
              <w:marRight w:val="0"/>
              <w:marTop w:val="0"/>
              <w:marBottom w:val="0"/>
              <w:divBdr>
                <w:top w:val="none" w:sz="0" w:space="0" w:color="auto"/>
                <w:left w:val="none" w:sz="0" w:space="0" w:color="auto"/>
                <w:bottom w:val="none" w:sz="0" w:space="0" w:color="auto"/>
                <w:right w:val="none" w:sz="0" w:space="0" w:color="auto"/>
              </w:divBdr>
            </w:div>
            <w:div w:id="2025552418">
              <w:marLeft w:val="0"/>
              <w:marRight w:val="0"/>
              <w:marTop w:val="0"/>
              <w:marBottom w:val="0"/>
              <w:divBdr>
                <w:top w:val="none" w:sz="0" w:space="0" w:color="auto"/>
                <w:left w:val="none" w:sz="0" w:space="0" w:color="auto"/>
                <w:bottom w:val="none" w:sz="0" w:space="0" w:color="auto"/>
                <w:right w:val="none" w:sz="0" w:space="0" w:color="auto"/>
              </w:divBdr>
            </w:div>
            <w:div w:id="214197850">
              <w:marLeft w:val="0"/>
              <w:marRight w:val="0"/>
              <w:marTop w:val="0"/>
              <w:marBottom w:val="0"/>
              <w:divBdr>
                <w:top w:val="none" w:sz="0" w:space="0" w:color="auto"/>
                <w:left w:val="none" w:sz="0" w:space="0" w:color="auto"/>
                <w:bottom w:val="none" w:sz="0" w:space="0" w:color="auto"/>
                <w:right w:val="none" w:sz="0" w:space="0" w:color="auto"/>
              </w:divBdr>
            </w:div>
            <w:div w:id="7441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ghtofway.erc.uic.edu/wp-content/uploads/2020/01/Sampling-Protocols-2020012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ghtofway.erc.uic.edu/wp-content/uploads/Effective_Monitoring_Tracking_Table_20200729-1.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7dde758e64984194" Type="http://schemas.microsoft.com/office/2016/09/relationships/commentsIds" Target="commentsIds.xml"/><Relationship Id="Rc9072a32927a462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ghtofway.erc.uic.edu/geospatial-datab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ightofway.erc.uic.edu/pollinator-habitat-scorecard/" TargetMode="External"/><Relationship Id="rId4" Type="http://schemas.openxmlformats.org/officeDocument/2006/relationships/settings" Target="settings.xml"/><Relationship Id="rId9" Type="http://schemas.openxmlformats.org/officeDocument/2006/relationships/hyperlink" Target="http://rightofway.erc.uic.edu/wp-content/uploads/Pollinator-Scorecard-Users-Guide-V2.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D2D83D5-60C8-462F-BE37-4CD880E9D41F}"/>
      </w:docPartPr>
      <w:docPartBody>
        <w:p w:rsidR="004B34B2" w:rsidRDefault="007E3F60">
          <w:r w:rsidRPr="00B02A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40"/>
    <w:rsid w:val="001351E8"/>
    <w:rsid w:val="00330121"/>
    <w:rsid w:val="004B34B2"/>
    <w:rsid w:val="004F12F5"/>
    <w:rsid w:val="00551903"/>
    <w:rsid w:val="007E3F60"/>
    <w:rsid w:val="00CC6740"/>
    <w:rsid w:val="00DE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F60"/>
    <w:rPr>
      <w:color w:val="808080"/>
    </w:rPr>
  </w:style>
  <w:style w:type="paragraph" w:customStyle="1" w:styleId="474658DD2EA9487F886F1D93E701ABA1">
    <w:name w:val="474658DD2EA9487F886F1D93E701ABA1"/>
    <w:rsid w:val="00CC6740"/>
  </w:style>
  <w:style w:type="paragraph" w:customStyle="1" w:styleId="A8BBD8F8388D4006A25499D5C129A0AE">
    <w:name w:val="A8BBD8F8388D4006A25499D5C129A0AE"/>
    <w:rsid w:val="00CC6740"/>
  </w:style>
  <w:style w:type="paragraph" w:customStyle="1" w:styleId="CCF9A42D1B74436CB9387AD8E644B394">
    <w:name w:val="CCF9A42D1B74436CB9387AD8E644B394"/>
    <w:rsid w:val="00CC6740"/>
  </w:style>
  <w:style w:type="paragraph" w:customStyle="1" w:styleId="16F4D6275F204F25B67D2646F06501CD">
    <w:name w:val="16F4D6275F204F25B67D2646F06501CD"/>
    <w:rsid w:val="00CC6740"/>
  </w:style>
  <w:style w:type="paragraph" w:customStyle="1" w:styleId="1EA85CE8E3004914BF101C554D310012">
    <w:name w:val="1EA85CE8E3004914BF101C554D310012"/>
    <w:rsid w:val="00CC6740"/>
  </w:style>
  <w:style w:type="paragraph" w:customStyle="1" w:styleId="89D49273F6BF442AB5558AA9BAFA16B2">
    <w:name w:val="89D49273F6BF442AB5558AA9BAFA16B2"/>
    <w:rsid w:val="00CC6740"/>
  </w:style>
  <w:style w:type="paragraph" w:customStyle="1" w:styleId="C7ACC491E49047DEB9022A2B7FF1FCD7">
    <w:name w:val="C7ACC491E49047DEB9022A2B7FF1FCD7"/>
    <w:rsid w:val="00CC6740"/>
  </w:style>
  <w:style w:type="paragraph" w:customStyle="1" w:styleId="76B0E8F385C847A99F91E1A227C3C5D6">
    <w:name w:val="76B0E8F385C847A99F91E1A227C3C5D6"/>
    <w:rsid w:val="00CC6740"/>
  </w:style>
  <w:style w:type="paragraph" w:customStyle="1" w:styleId="B53C78B48CC0495EB8CB13C835FE50E5">
    <w:name w:val="B53C78B48CC0495EB8CB13C835FE50E5"/>
    <w:rsid w:val="00CC6740"/>
  </w:style>
  <w:style w:type="paragraph" w:customStyle="1" w:styleId="A1CFA3F0B41049DD98E430F0EA5C04AF">
    <w:name w:val="A1CFA3F0B41049DD98E430F0EA5C04AF"/>
    <w:rsid w:val="00CC6740"/>
  </w:style>
  <w:style w:type="paragraph" w:customStyle="1" w:styleId="6A62929CE012407C8CE02BDF0BC711A5">
    <w:name w:val="6A62929CE012407C8CE02BDF0BC711A5"/>
    <w:rsid w:val="00CC6740"/>
  </w:style>
  <w:style w:type="paragraph" w:customStyle="1" w:styleId="CD1C092B6A0B499C870E79C5B1334712">
    <w:name w:val="CD1C092B6A0B499C870E79C5B1334712"/>
    <w:rsid w:val="00CC6740"/>
  </w:style>
  <w:style w:type="paragraph" w:customStyle="1" w:styleId="3D8B21BCFF52414E8E1AC2948F9BDFFA">
    <w:name w:val="3D8B21BCFF52414E8E1AC2948F9BDFFA"/>
    <w:rsid w:val="00CC6740"/>
  </w:style>
  <w:style w:type="paragraph" w:customStyle="1" w:styleId="B04AF2874A07446B9EC9F48BA1490A30">
    <w:name w:val="B04AF2874A07446B9EC9F48BA1490A30"/>
    <w:rsid w:val="00CC6740"/>
  </w:style>
  <w:style w:type="paragraph" w:customStyle="1" w:styleId="D30EAAAF7CC24A1AAA8735B71423C044">
    <w:name w:val="D30EAAAF7CC24A1AAA8735B71423C044"/>
    <w:rsid w:val="00CC6740"/>
  </w:style>
  <w:style w:type="paragraph" w:customStyle="1" w:styleId="3880DD27846B41FEBFD0B39886ED1413">
    <w:name w:val="3880DD27846B41FEBFD0B39886ED1413"/>
    <w:rsid w:val="00CC6740"/>
  </w:style>
  <w:style w:type="paragraph" w:customStyle="1" w:styleId="5D614C98A1FA41029D1D6859F045530C">
    <w:name w:val="5D614C98A1FA41029D1D6859F045530C"/>
    <w:rsid w:val="00CC6740"/>
  </w:style>
  <w:style w:type="paragraph" w:customStyle="1" w:styleId="AFAE515AAACF4159A96B57811D430546">
    <w:name w:val="AFAE515AAACF4159A96B57811D430546"/>
    <w:rsid w:val="00CC6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808D-4BF3-4426-A6E5-10376A36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Salas</dc:creator>
  <cp:keywords/>
  <dc:description/>
  <cp:lastModifiedBy>Dan Salas</cp:lastModifiedBy>
  <cp:revision>3</cp:revision>
  <dcterms:created xsi:type="dcterms:W3CDTF">2021-07-02T19:50:00Z</dcterms:created>
  <dcterms:modified xsi:type="dcterms:W3CDTF">2021-07-02T20:04:00Z</dcterms:modified>
</cp:coreProperties>
</file>